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Nigeria</w:t>
      </w:r>
      <w:r>
        <w:t xml:space="preserve"> </w:t>
      </w:r>
      <w:r>
        <w:t xml:space="preserve">Lagos</w:t>
      </w:r>
    </w:p>
    <w:bookmarkStart w:id="20" w:name="X9f834bf644652fae4c19c6e732d9f9fe9833c18"/>
    <w:p>
      <w:pPr>
        <w:pStyle w:val="Heading1"/>
      </w:pPr>
      <w:r>
        <w:t xml:space="preserve">Advancing Public Health and Environmental Sustainability Through Chemistry</w:t>
      </w:r>
    </w:p>
    <w:p>
      <w:pPr>
        <w:pStyle w:val="FirstParagraph"/>
      </w:pPr>
      <w:r>
        <w:t xml:space="preserve">A Strategic Framework for the Modern Chemist in Nigeria Lagos</w:t>
      </w:r>
    </w:p>
    <w:bookmarkEnd w:id="20"/>
    <w:p>
      <w:pPr>
        <w:pStyle w:val="BodyText"/>
      </w:pPr>
      <w:r>
        <w:rPr>
          <w:bCs/>
          <w:b/>
        </w:rPr>
        <w:t xml:space="preserve">Presentation by:</w:t>
      </w:r>
      <w:r>
        <w:t xml:space="preserve"> </w:t>
      </w:r>
      <w:r>
        <w:t xml:space="preserve">Department of Applied Chemistry, University of Lagos  | </w:t>
      </w:r>
      <w:r>
        <w:t xml:space="preserve"> </w:t>
      </w:r>
      <w:r>
        <w:rPr>
          <w:bCs/>
          <w:b/>
        </w:rPr>
        <w:t xml:space="preserve">Date:</w:t>
      </w:r>
      <w:r>
        <w:t xml:space="preserve"> </w:t>
      </w:r>
      <w:r>
        <w:t xml:space="preserve">October 2023  | </w:t>
      </w:r>
      <w:r>
        <w:t xml:space="preserve"> </w:t>
      </w:r>
      <w:r>
        <w:rPr>
          <w:bCs/>
          <w:b/>
        </w:rPr>
        <w:t xml:space="preserve">Contact:</w:t>
      </w:r>
      <w:r>
        <w:t xml:space="preserve"> </w:t>
      </w:r>
      <w:r>
        <w:t xml:space="preserve">chemist.lagos@academic.edu.ng</w:t>
      </w:r>
    </w:p>
    <w:bookmarkStart w:id="21" w:name="introduction-and-context"/>
    <w:p>
      <w:pPr>
        <w:pStyle w:val="Heading2"/>
      </w:pPr>
      <w:r>
        <w:t xml:space="preserve">1. Introduction and Context</w:t>
      </w:r>
    </w:p>
    <w:p>
      <w:pPr>
        <w:pStyle w:val="FirstParagraph"/>
      </w:pPr>
      <w:r>
        <w:t xml:space="preserve">Lagos, the commercial nerve center of Nigeria, faces unique chemical challenges due to its rapid urbanization, high population density, and industrial expansion. As a major hub for manufacturing, petrochemicals on the Lekki Deep Sea Port projects, and heavy traffic logistics Lagos presents a complex landscape where the role of the</w:t>
      </w:r>
      <w:r>
        <w:t xml:space="preserve"> </w:t>
      </w:r>
      <w:r>
        <w:rPr>
          <w:bCs/>
          <w:b/>
        </w:rPr>
        <w:t xml:space="preserve">Chemist</w:t>
      </w:r>
      <w:r>
        <w:t xml:space="preserve"> </w:t>
      </w:r>
      <w:r>
        <w:t xml:space="preserve">is not merely academic but critically operational.</w:t>
      </w:r>
    </w:p>
    <w:p>
      <w:pPr>
        <w:pStyle w:val="BodyText"/>
      </w:pPr>
      <w:r>
        <w:t xml:space="preserve">This poster presentation outlines how professional chemists can leverage analytical skills and regulatory knowledge to address specific public health crises and environmental degradations prevalent in Nigeria Lagos. The focus shifts from theoretical chemistry to applied solutions that safeguard human health and ecological balance.</w:t>
      </w:r>
    </w:p>
    <w:bookmarkEnd w:id="21"/>
    <w:bookmarkStart w:id="22" w:name="water-quality-analysis"/>
    <w:p>
      <w:pPr>
        <w:pStyle w:val="Heading2"/>
      </w:pPr>
      <w:r>
        <w:t xml:space="preserve">2. Water Quality Analysis</w:t>
      </w:r>
    </w:p>
    <w:p>
      <w:pPr>
        <w:pStyle w:val="FirstParagraph"/>
      </w:pPr>
      <w:r>
        <w:t xml:space="preserve">Potable water remains a critical issue in many parts of Nigeria Lagos, particularly in informal settlements and rapidly developing areas like Ibeju-Lekki and Badagry. The primary responsibility of the community chemist involves rigorous monitoring of water sources.</w:t>
      </w:r>
    </w:p>
    <w:p>
      <w:pPr>
        <w:numPr>
          <w:ilvl w:val="0"/>
          <w:numId w:val="1001"/>
        </w:numPr>
        <w:pStyle w:val="Compact"/>
      </w:pPr>
      <w:r>
        <w:rPr>
          <w:bCs/>
          <w:b/>
        </w:rPr>
        <w:t xml:space="preserve">Pollutant Detection:</w:t>
      </w:r>
      <w:r>
        <w:t xml:space="preserve"> </w:t>
      </w:r>
      <w:r>
        <w:t xml:space="preserve">Utilizing spectroscopy to detect heavy metals such as lead, mercury, and cadmium which often contaminate groundwater due to improper waste disposal from industrial zones like Ikeja Industrial Estate.</w:t>
      </w:r>
    </w:p>
    <w:p>
      <w:pPr>
        <w:numPr>
          <w:ilvl w:val="0"/>
          <w:numId w:val="1001"/>
        </w:numPr>
        <w:pStyle w:val="Compact"/>
      </w:pPr>
      <w:r>
        <w:rPr>
          <w:bCs/>
          <w:b/>
        </w:rPr>
        <w:t xml:space="preserve">Bacterial Load Assessment:</w:t>
      </w:r>
      <w:r>
        <w:t xml:space="preserve"> </w:t>
      </w:r>
      <w:r>
        <w:t xml:space="preserve">While biological in nature, the chemical treatment processes (chlorination levels) must be precisely measured by chemists to ensure safety without causing harmful disinfection byproducts.</w:t>
      </w:r>
    </w:p>
    <w:p>
      <w:pPr>
        <w:numPr>
          <w:ilvl w:val="0"/>
          <w:numId w:val="1001"/>
        </w:numPr>
        <w:pStyle w:val="Compact"/>
      </w:pPr>
      <w:r>
        <w:rPr>
          <w:bCs/>
          <w:b/>
        </w:rPr>
        <w:t xml:space="preserve">Solution:</w:t>
      </w:r>
      <w:r>
        <w:t xml:space="preserve"> </w:t>
      </w:r>
      <w:r>
        <w:t xml:space="preserve">Implementation of low-cost, point-of-use water filtration technologies developed through local chemical research tailored to the specific hardness and contamination profile of Lagos aquifers.</w:t>
      </w:r>
    </w:p>
    <w:bookmarkEnd w:id="22"/>
    <w:bookmarkStart w:id="23" w:name="air-quality-monitoring"/>
    <w:p>
      <w:pPr>
        <w:pStyle w:val="Heading2"/>
      </w:pPr>
      <w:r>
        <w:t xml:space="preserve">3. Air Quality Monitoring</w:t>
      </w:r>
    </w:p>
    <w:p>
      <w:pPr>
        <w:pStyle w:val="FirstParagraph"/>
      </w:pPr>
      <w:r>
        <w:t xml:space="preserve">The air quality in Nigeria Lagos is compromised by vehicular emissions, generator fumes, and industrial activities. Chemists play a pivotal role in quantifying these pollutants to inform policy.</w:t>
      </w:r>
    </w:p>
    <w:p>
      <w:pPr>
        <w:pStyle w:val="BodyText"/>
      </w:pPr>
      <w:r>
        <w:rPr>
          <w:bCs/>
          <w:b/>
        </w:rPr>
        <w:t xml:space="preserve">Key Focus Areas:</w:t>
      </w:r>
      <w:r>
        <w:br/>
      </w:r>
      <w:r>
        <w:t xml:space="preserve">Monitoring Particulate Matter (PM2.5 and PM10), Sulfur Dioxide (SO2), and Nitrogen Oxides (NOx). Chemists must develop sensor technologies that are affordable for local monitoring stations to provide real-time data to the Lagos State Environmental Protection Agency (LASEPA).</w:t>
      </w:r>
    </w:p>
    <w:bookmarkEnd w:id="23"/>
    <w:bookmarkStart w:id="24" w:name="food-safety-and-adulteration"/>
    <w:p>
      <w:pPr>
        <w:pStyle w:val="Heading2"/>
      </w:pPr>
      <w:r>
        <w:t xml:space="preserve">4. Food Safety and Adulteration</w:t>
      </w:r>
    </w:p>
    <w:p>
      <w:pPr>
        <w:pStyle w:val="FirstParagraph"/>
      </w:pPr>
      <w:r>
        <w:t xml:space="preserve">The food supply chain in Nigeria Lagos is vulnerable to adulteration, a practice that poses severe health risks. The chemist serves as the first line of defense in ensuring food security.</w:t>
      </w:r>
    </w:p>
    <w:p>
      <w:pPr>
        <w:numPr>
          <w:ilvl w:val="0"/>
          <w:numId w:val="1002"/>
        </w:numPr>
        <w:pStyle w:val="Compact"/>
      </w:pPr>
      <w:r>
        <w:rPr>
          <w:bCs/>
          <w:b/>
        </w:rPr>
        <w:t xml:space="preserve">Pesticide Residues:</w:t>
      </w:r>
      <w:r>
        <w:t xml:space="preserve"> </w:t>
      </w:r>
      <w:r>
        <w:t xml:space="preserve">Employing Gas Chromatography-Mass Spectrometry (GC-MS) to test fruits and vegetables commonly sourced from peri-urban farms for banned organophosphates.</w:t>
      </w:r>
    </w:p>
    <w:p>
      <w:pPr>
        <w:numPr>
          <w:ilvl w:val="0"/>
          <w:numId w:val="1002"/>
        </w:numPr>
        <w:pStyle w:val="Compact"/>
      </w:pPr>
      <w:r>
        <w:rPr>
          <w:bCs/>
          <w:b/>
        </w:rPr>
        <w:t xml:space="preserve">Microbial Toxin Screening:</w:t>
      </w:r>
      <w:r>
        <w:t xml:space="preserve"> </w:t>
      </w:r>
      <w:r>
        <w:t xml:space="preserve">Detecting Aflatoxins in maize, groundnuts, and cassava products. These mycotoxins are carcinogenic and frequently found due to poor storage conditions exacerbated by the humid tropical climate of Nigeria Lagos.</w:t>
      </w:r>
    </w:p>
    <w:p>
      <w:pPr>
        <w:numPr>
          <w:ilvl w:val="0"/>
          <w:numId w:val="1002"/>
        </w:numPr>
        <w:pStyle w:val="Compact"/>
      </w:pPr>
      <w:r>
        <w:rPr>
          <w:bCs/>
          <w:b/>
        </w:rPr>
        <w:t xml:space="preserve">Additive Regulation:</w:t>
      </w:r>
      <w:r>
        <w:t xml:space="preserve"> </w:t>
      </w:r>
      <w:r>
        <w:t xml:space="preserve">Ensuring that food processors adhere to strict limits on preservatives and colorants used in street foods, which are a staple for the working population.</w:t>
      </w:r>
    </w:p>
    <w:bookmarkEnd w:id="24"/>
    <w:bookmarkStart w:id="25" w:name="hazardous-waste-management"/>
    <w:p>
      <w:pPr>
        <w:pStyle w:val="Heading2"/>
      </w:pPr>
      <w:r>
        <w:t xml:space="preserve">5. Hazardous Waste Management</w:t>
      </w:r>
    </w:p>
    <w:p>
      <w:pPr>
        <w:pStyle w:val="FirstParagraph"/>
      </w:pPr>
      <w:r>
        <w:t xml:space="preserve">Nigeria Lagos generates significant amounts of hazardous waste, including electronic waste (e-waste) from Agbogbloshie-adjacent dumping sites and medical waste from hospitals in Ikeja and Surulere.</w:t>
      </w:r>
    </w:p>
    <w:p>
      <w:pPr>
        <w:pStyle w:val="BodyText"/>
      </w:pPr>
      <w:r>
        <w:t xml:space="preserve">The chemist’s role here extends to remediation. This involves:</w:t>
      </w:r>
    </w:p>
    <w:p>
      <w:pPr>
        <w:numPr>
          <w:ilvl w:val="0"/>
          <w:numId w:val="1003"/>
        </w:numPr>
        <w:pStyle w:val="Compact"/>
      </w:pPr>
      <w:r>
        <w:rPr>
          <w:bCs/>
          <w:b/>
        </w:rPr>
        <w:t xml:space="preserve">Risk Assessment:</w:t>
      </w:r>
      <w:r>
        <w:t xml:space="preserve"> </w:t>
      </w:r>
      <w:r>
        <w:t xml:space="preserve">Characterizing the chemical composition of dumpsites to understand leaching potential into the soil and water tables.</w:t>
      </w:r>
    </w:p>
    <w:p>
      <w:pPr>
        <w:numPr>
          <w:ilvl w:val="0"/>
          <w:numId w:val="1003"/>
        </w:numPr>
        <w:pStyle w:val="Compact"/>
      </w:pPr>
      <w:r>
        <w:rPr>
          <w:bCs/>
          <w:b/>
        </w:rPr>
        <w:t xml:space="preserve">Treatment Technologies:</w:t>
      </w:r>
      <w:r>
        <w:t xml:space="preserve"> </w:t>
      </w:r>
      <w:r>
        <w:t xml:space="preserve">Developing neutralization protocols for acidic or alkaline industrial effluents before they are discharged into drains and eventually the Lagos Lagoon.</w:t>
      </w:r>
    </w:p>
    <w:p>
      <w:pPr>
        <w:numPr>
          <w:ilvl w:val="0"/>
          <w:numId w:val="1003"/>
        </w:numPr>
        <w:pStyle w:val="Compact"/>
      </w:pPr>
      <w:r>
        <w:rPr>
          <w:bCs/>
          <w:b/>
        </w:rPr>
        <w:t xml:space="preserve">E-Waste Recovery:</w:t>
      </w:r>
      <w:r>
        <w:t xml:space="preserve"> </w:t>
      </w:r>
      <w:r>
        <w:t xml:space="preserve">Promoting green chemistry methods to safely extract valuable metals like gold and copper from e-waste while preventing the release of toxic dioxins.</w:t>
      </w:r>
    </w:p>
    <w:bookmarkEnd w:id="25"/>
    <w:bookmarkStart w:id="26" w:name="the-role-of-policy-and-education"/>
    <w:p>
      <w:pPr>
        <w:pStyle w:val="Heading2"/>
      </w:pPr>
      <w:r>
        <w:t xml:space="preserve">6. The Role of Policy and Education</w:t>
      </w:r>
    </w:p>
    <w:p>
      <w:pPr>
        <w:pStyle w:val="FirstParagraph"/>
      </w:pPr>
      <w:r>
        <w:t xml:space="preserve">Achieving sustainable change in Nigeria Lagos requires the active participation of chemists in policy formulation and public education.</w:t>
      </w:r>
    </w:p>
    <w:p>
      <w:pPr>
        <w:numPr>
          <w:ilvl w:val="0"/>
          <w:numId w:val="1004"/>
        </w:numPr>
        <w:pStyle w:val="Compact"/>
      </w:pPr>
      <w:r>
        <w:rPr>
          <w:bCs/>
          <w:b/>
        </w:rPr>
        <w:t xml:space="preserve">Regulatory Support:</w:t>
      </w:r>
      <w:r>
        <w:t xml:space="preserve"> </w:t>
      </w:r>
      <w:r>
        <w:t xml:space="preserve">Chemists must collaborate with the National Agency for Food and Drug Administration and Control (NAFDAC) to set enforceable standards specific to local products.</w:t>
      </w:r>
    </w:p>
    <w:p>
      <w:pPr>
        <w:numPr>
          <w:ilvl w:val="0"/>
          <w:numId w:val="1004"/>
        </w:numPr>
        <w:pStyle w:val="Compact"/>
      </w:pPr>
      <w:r>
        <w:rPr>
          <w:bCs/>
          <w:b/>
        </w:rPr>
        <w:t xml:space="preserve">Community Outreach:</w:t>
      </w:r>
      <w:r>
        <w:t xml:space="preserve">: Conducting workshops for market women, farmers, and residents in Nigeria Lagos to explain the chemical hazards of common practices, such as burning plastics or using unregulated pesticides.</w:t>
      </w:r>
    </w:p>
    <w:bookmarkEnd w:id="26"/>
    <w:bookmarkStart w:id="27" w:name="conclusion-and-future-directions"/>
    <w:p>
      <w:pPr>
        <w:pStyle w:val="Heading2"/>
      </w:pPr>
      <w:r>
        <w:t xml:space="preserve">7. Conclusion and Future Directions</w:t>
      </w:r>
    </w:p>
    <w:p>
      <w:pPr>
        <w:pStyle w:val="FirstParagraph"/>
      </w:pPr>
      <w:r>
        <w:t xml:space="preserve">The integration of professional chemistry into the fabric of Lagos society is not optional; it is imperative for sustainable development. By focusing on water, air, food safety, and waste management, the</w:t>
      </w:r>
      <w:r>
        <w:t xml:space="preserve"> </w:t>
      </w:r>
      <w:r>
        <w:rPr>
          <w:bCs/>
          <w:b/>
        </w:rPr>
        <w:t xml:space="preserve">Chemist</w:t>
      </w:r>
      <w:r>
        <w:t xml:space="preserve"> </w:t>
      </w:r>
      <w:r>
        <w:t xml:space="preserve">becomes a guardian of public health in Nigeria Lagos.</w:t>
      </w:r>
    </w:p>
    <w:p>
      <w:pPr>
        <w:pStyle w:val="BodyText"/>
      </w:pPr>
      <w:r>
        <w:rPr>
          <w:bCs/>
          <w:b/>
        </w:rPr>
        <w:t xml:space="preserve">Call to Action:</w:t>
      </w:r>
    </w:p>
    <w:p>
      <w:pPr>
        <w:numPr>
          <w:ilvl w:val="0"/>
          <w:numId w:val="1005"/>
        </w:numPr>
        <w:pStyle w:val="Compact"/>
      </w:pPr>
      <w:r>
        <w:t xml:space="preserve">Increase funding for local analytical laboratories in Nigeria Lagos to reduce reliance on foreign testing services.</w:t>
      </w:r>
    </w:p>
    <w:p>
      <w:pPr>
        <w:numPr>
          <w:ilvl w:val="0"/>
          <w:numId w:val="1005"/>
        </w:numPr>
        <w:pStyle w:val="Compact"/>
      </w:pPr>
      <w:r>
        <w:t xml:space="preserve">Mandate regular chemical safety audits for all industries operating within the Lagos metropolis.</w:t>
      </w:r>
    </w:p>
    <w:p>
      <w:pPr>
        <w:numPr>
          <w:ilvl w:val="0"/>
          <w:numId w:val="1005"/>
        </w:numPr>
        <w:pStyle w:val="Compact"/>
      </w:pPr>
      <w:r>
        <w:t xml:space="preserve">Establish a "Lagos Chemical Safety Task Force" comprising university researchers, government officials, and private sector chemists.</w:t>
      </w:r>
    </w:p>
    <w:p>
      <w:pPr>
        <w:pStyle w:val="FirstParagraph"/>
      </w:pPr>
      <w:r>
        <w:t xml:space="preserve">We urge stakeholders in Nigeria Lagos to recognize the transformative power of applied chemistry. By empowering our chemists with resources and authority, we can mitigate environmental hazards and ensure a healthier future for the millions who call Lagos home.</w:t>
      </w:r>
    </w:p>
    <w:bookmarkEnd w:id="27"/>
    <w:p>
      <w:pPr>
        <w:pStyle w:val="BodyText"/>
      </w:pPr>
      <w:r>
        <w:t xml:space="preserve">© 2023 Academic Poster Presentation Series. All Rights Reserved. Designed for dissemination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Chemist in Nigeria Lagos</dc:title>
  <dc:creator/>
  <dc:language>en</dc:language>
  <cp:keywords/>
  <dcterms:created xsi:type="dcterms:W3CDTF">2026-07-30T04:49:58Z</dcterms:created>
  <dcterms:modified xsi:type="dcterms:W3CDTF">2026-07-30T04:49:58Z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