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Chemist</w:t>
      </w:r>
      <w:r>
        <w:t xml:space="preserve"> </w:t>
      </w:r>
      <w:r>
        <w:t xml:space="preserve">Poster</w:t>
      </w:r>
      <w:r>
        <w:t xml:space="preserve"> </w:t>
      </w:r>
      <w:r>
        <w:t xml:space="preserve">Presentation:</w:t>
      </w:r>
      <w:r>
        <w:t xml:space="preserve"> </w:t>
      </w:r>
      <w:r>
        <w:t xml:space="preserve">Innovation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bridging-tradition-and-innovation"/>
    <w:p>
      <w:pPr>
        <w:pStyle w:val="Heading1"/>
      </w:pPr>
      <w:r>
        <w:t xml:space="preserve">Bridging Tradition and Innovation</w:t>
      </w:r>
    </w:p>
    <w:p>
      <w:pPr>
        <w:pStyle w:val="FirstParagraph"/>
      </w:pPr>
      <w:r>
        <w:t xml:space="preserve">Advanced Chemical Research Applications in the Red Sea Region</w:t>
      </w:r>
    </w:p>
    <w:p>
      <w:pPr>
        <w:pStyle w:val="BodyText"/>
      </w:pPr>
      <w:r>
        <w:t xml:space="preserve">[Insert Graphical Abstract or Molecular Structure Diagram Here]</w:t>
      </w:r>
    </w:p>
    <w:p>
      <w:pPr>
        <w:pStyle w:val="BodyText"/>
      </w:pPr>
      <w:r>
        <w:t xml:space="preserve">Presented by Dr. [Name], Lead Chemist</w:t>
      </w:r>
      <w:r>
        <w:br/>
      </w:r>
      <w:r>
        <w:t xml:space="preserve">Institution of Chemical Sciences, Jeddah Campus</w:t>
      </w:r>
      <w:r>
        <w:br/>
      </w:r>
      <w:r>
        <w:t xml:space="preserve">Conference on Sustainable Development in the Arab World | Jeddah, Saudi Arabia</w:t>
      </w:r>
    </w:p>
    <w:p>
      <w:pPr>
        <w:pStyle w:val="BodyText"/>
      </w:pPr>
      <w:r>
        <w:rPr>
          <w:bCs/>
          <w:b/>
        </w:rPr>
        <w:t xml:space="preserve">Contact:</w:t>
      </w:r>
      <w:r>
        <w:t xml:space="preserve"> </w:t>
      </w:r>
      <w:r>
        <w:t xml:space="preserve">researcher@chemistry-jeddah.edu.sa |</w:t>
      </w:r>
      <w:r>
        <w:t xml:space="preserve"> </w:t>
      </w:r>
      <w:r>
        <w:rPr>
          <w:bCs/>
          <w:b/>
        </w:rPr>
        <w:t xml:space="preserve">Affiliation:</w:t>
      </w:r>
      <w:r>
        <w:t xml:space="preserve"> </w:t>
      </w:r>
      <w:r>
        <w:t xml:space="preserve">Regional Center for Advanced Materials</w:t>
      </w:r>
    </w:p>
    <w:bookmarkEnd w:id="20"/>
    <w:bookmarkStart w:id="21" w:name="introduction-and-background"/>
    <w:p>
      <w:pPr>
        <w:pStyle w:val="Heading2"/>
      </w:pPr>
      <w:r>
        <w:t xml:space="preserve">1. Introduction and Background</w:t>
      </w:r>
    </w:p>
    <w:p>
      <w:pPr>
        <w:pStyle w:val="FirstParagraph"/>
      </w:pPr>
      <w:r>
        <w:t xml:space="preserve">The role of a modern Chemist is not merely confined to laboratory synthesis; it extends to solving complex regional challenges through sustainable innovation. As Saudi Arabia Jeddah emerges as a global hub for maritime trade, tourism, and industrial diversification under Vision 2030, the demand for advanced chemical solutions has never been more critical. This poster presentation outlines current research initiatives led by local chemists aimed at enhancing environmental sustainability in one of the world's most ecologically sensitive marine environments.</w:t>
      </w:r>
    </w:p>
    <w:p>
      <w:pPr>
        <w:pStyle w:val="BodyText"/>
      </w:pPr>
      <w:r>
        <w:t xml:space="preserve">Saudi Arabia Jeddah serves as the primary gateway to Makkah and a vital economic corridor. However, rapid urbanization and industrial growth pose significant risks to water quality and air purity. As chemists, we are uniquely positioned to develop analytical tools that monitor pollution levels at parts-per-trillion precision, ensuring that development does not come at the cost of our natural heritage.</w:t>
      </w:r>
    </w:p>
    <w:bookmarkEnd w:id="21"/>
    <w:bookmarkStart w:id="22" w:name="problem-statement"/>
    <w:p>
      <w:pPr>
        <w:pStyle w:val="Heading2"/>
      </w:pPr>
      <w:r>
        <w:t xml:space="preserve">2. Problem Statement</w:t>
      </w:r>
    </w:p>
    <w:p>
      <w:pPr>
        <w:pStyle w:val="FirstParagraph"/>
      </w:pPr>
      <w:r>
        <w:t xml:space="preserve">The primary challenge facing the coastal regions of Saudi Arabia Jeddah is marine pollution, specifically microplastic accumulation and heavy metal contamination from industrial runoff. Traditional chemical analysis methods are often slow, expensive, and require large sample volumes. Furthermore, there is a lack of localized data regarding how specific chemical pollutants interact with the unique salinity and temperature profiles of the Red Sea ecosystem near Jeddah.</w:t>
      </w:r>
    </w:p>
    <w:p>
      <w:pPr>
        <w:pStyle w:val="BodyText"/>
      </w:pPr>
      <w:r>
        <w:rPr>
          <w:bCs/>
          <w:b/>
        </w:rPr>
        <w:t xml:space="preserve">Key Challenge:</w:t>
      </w:r>
      <w:r>
        <w:t xml:space="preserve"> </w:t>
      </w:r>
      <w:r>
        <w:t xml:space="preserve">How can chemists develop rapid, eco-friendly detection systems for toxic contaminants in high-salinity marine environments typical of Saudi Arabia Jeddah?</w:t>
      </w:r>
    </w:p>
    <w:bookmarkEnd w:id="22"/>
    <w:bookmarkStart w:id="23" w:name="methodology-and-approach"/>
    <w:p>
      <w:pPr>
        <w:pStyle w:val="Heading2"/>
      </w:pPr>
      <w:r>
        <w:t xml:space="preserve">3. Methodology and Approach</w:t>
      </w:r>
    </w:p>
    <w:p>
      <w:pPr>
        <w:pStyle w:val="FirstParagraph"/>
      </w:pPr>
      <w:r>
        <w:t xml:space="preserve">To address these issues, our team of chemists has adopted a multidisciplinary approach combining nanotechnology with green chemistry principles. The methodology is structured into three phases:</w:t>
      </w:r>
    </w:p>
    <w:p>
      <w:pPr>
        <w:numPr>
          <w:ilvl w:val="0"/>
          <w:numId w:val="1001"/>
        </w:numPr>
        <w:pStyle w:val="Compact"/>
      </w:pPr>
      <w:r>
        <w:rPr>
          <w:bCs/>
          <w:b/>
        </w:rPr>
        <w:t xml:space="preserve">Nanofiber Electrospinning:</w:t>
      </w:r>
      <w:r>
        <w:t xml:space="preserve"> </w:t>
      </w:r>
      <w:r>
        <w:t xml:space="preserve">We are developing electrospun polymer nanofibers functionalized with specific ligands that selectively bind to heavy metals such as lead and mercury. These materials exhibit high surface-area-to-volume ratios, allowing for rapid adsorption kinetics.</w:t>
      </w:r>
    </w:p>
    <w:p>
      <w:pPr>
        <w:numPr>
          <w:ilvl w:val="0"/>
          <w:numId w:val="1001"/>
        </w:numPr>
        <w:pStyle w:val="Compact"/>
      </w:pPr>
      <w:r>
        <w:rPr>
          <w:bCs/>
          <w:b/>
        </w:rPr>
        <w:t xml:space="preserve">Spectroscopic Analysis:</w:t>
      </w:r>
      <w:r>
        <w:t xml:space="preserve"> </w:t>
      </w:r>
      <w:r>
        <w:t xml:space="preserve">Utilizing Portable Raman Spectroscopy, we can identify chemical signatures of pollutants in real-time. This allows field chemists to provide immediate data rather than waiting for weeks for laboratory results.</w:t>
      </w:r>
    </w:p>
    <w:p>
      <w:pPr>
        <w:numPr>
          <w:ilvl w:val="0"/>
          <w:numId w:val="1001"/>
        </w:numPr>
        <w:pStyle w:val="Compact"/>
      </w:pPr>
      <w:r>
        <w:rPr>
          <w:bCs/>
          <w:b/>
        </w:rPr>
        <w:t xml:space="preserve">In-Situ Deployment:</w:t>
      </w:r>
      <w:r>
        <w:t xml:space="preserve"> </w:t>
      </w:r>
      <w:r>
        <w:t xml:space="preserve">Sensors were deployed at five strategic locations along the Jeddah Corniche and industrial ports over a six-month period, collecting hourly data on chemical composition.</w:t>
      </w:r>
    </w:p>
    <w:bookmarkEnd w:id="23"/>
    <w:bookmarkStart w:id="24" w:name="preliminary-results"/>
    <w:p>
      <w:pPr>
        <w:pStyle w:val="Heading2"/>
      </w:pPr>
      <w:r>
        <w:t xml:space="preserve">4. Preliminary Results</w:t>
      </w:r>
    </w:p>
    <w:p>
      <w:pPr>
        <w:pStyle w:val="FirstParagraph"/>
      </w:pPr>
      <w:r>
        <w:t xml:space="preserve">The initial data indicates a significant improvement in detection sensitivity compared to standard gravimetric methods. Our chemist-designed nanocomposites showed a 95% removal efficiency for cadmium ions from simulated Red Sea water samples. Furthermore, the portable spectroscopic devices successfully identified trace amounts of petroleum hydrocarbons, providing actionable data for regulatory bodies in Saudi Arabia Jeddah.</w:t>
      </w:r>
    </w:p>
    <w:p>
      <w:pPr>
        <w:numPr>
          <w:ilvl w:val="0"/>
          <w:numId w:val="1002"/>
        </w:numPr>
        <w:pStyle w:val="Compact"/>
      </w:pPr>
      <w:r>
        <w:t xml:space="preserve">Detection limit reduced to 0.5 ppb (parts per billion).</w:t>
      </w:r>
    </w:p>
    <w:p>
      <w:pPr>
        <w:numPr>
          <w:ilvl w:val="0"/>
          <w:numId w:val="1002"/>
        </w:numPr>
        <w:pStyle w:val="Compact"/>
      </w:pPr>
      <w:r>
        <w:t xml:space="preserve">Sensor lifespan extended to 6 months with minimal calibration drift.</w:t>
      </w:r>
    </w:p>
    <w:p>
      <w:pPr>
        <w:numPr>
          <w:ilvl w:val="0"/>
          <w:numId w:val="1002"/>
        </w:numPr>
        <w:pStyle w:val="Compact"/>
      </w:pPr>
      <w:r>
        <w:t xml:space="preserve">Cost reduction of analytical processes by approximately 40%.</w:t>
      </w:r>
    </w:p>
    <w:bookmarkEnd w:id="24"/>
    <w:bookmarkStart w:id="25" w:name="implications-for-saudi-arabia-jeddah"/>
    <w:p>
      <w:pPr>
        <w:pStyle w:val="Heading2"/>
      </w:pPr>
      <w:r>
        <w:t xml:space="preserve">5. Implications for Saudi Arabia Jeddah</w:t>
      </w:r>
    </w:p>
    <w:p>
      <w:pPr>
        <w:pStyle w:val="FirstParagraph"/>
      </w:pPr>
      <w:r>
        <w:t xml:space="preserve">The findings presented here are directly applicable to the strategic goals of Saudi Arabia Jeddah’s environmental protection agencies. By empowering chemists with better tools, we enable faster response times to chemical spills and industrial leaks. This is crucial for preserving the biodiversity of the Red Sea coral reefs, which are a major attraction for tourism in Jeddah.</w:t>
      </w:r>
    </w:p>
    <w:p>
      <w:pPr>
        <w:pStyle w:val="BodyText"/>
      </w:pPr>
      <w:r>
        <w:t xml:space="preserve">Moreover, this research aligns with the broader national agenda of Saudi Arabia. By localizing high-tech chemical manufacturing and research within Jeddah’s scientific communities, we reduce dependency on imported analytical equipment. This fosters job creation for Saudi chemists and researchers, supporting the human capital development goals of Vision 2030.</w:t>
      </w:r>
    </w:p>
    <w:bookmarkEnd w:id="25"/>
    <w:bookmarkStart w:id="26" w:name="conclusion"/>
    <w:p>
      <w:pPr>
        <w:pStyle w:val="Heading2"/>
      </w:pPr>
      <w:r>
        <w:t xml:space="preserve">6. Conclusion</w:t>
      </w:r>
    </w:p>
    <w:p>
      <w:pPr>
        <w:pStyle w:val="FirstParagraph"/>
      </w:pPr>
      <w:r>
        <w:t xml:space="preserve">In conclusion, the integration of advanced chemical engineering with environmental science offers a viable path toward sustainable urban development in coastal cities. The work presented by this team demonstrates that chemists are pivotal actors in safeguarding the ecological integrity of Saudi Arabia Jeddah. As we continue to refine these technologies, we commit to open-source sharing of our methodologies with regional academic institutions, ensuring a collaborative effort toward cleaner seas and safer communities.</w:t>
      </w:r>
    </w:p>
    <w:p>
      <w:pPr>
        <w:pStyle w:val="BodyText"/>
      </w:pPr>
      <w:r>
        <w:t xml:space="preserve">We call upon fellow scientists, industry leaders, and policymakers in Saudi Arabia Jeddah to support further funding for green chemistry initiatives. The future of our coastal economy depends on the precision and innovation of today’s chemical sciences.</w:t>
      </w:r>
    </w:p>
    <w:bookmarkEnd w:id="26"/>
    <w:bookmarkStart w:id="27" w:name="selected-references"/>
    <w:p>
      <w:pPr>
        <w:pStyle w:val="Heading2"/>
      </w:pPr>
      <w:r>
        <w:t xml:space="preserve">7. Selected References</w:t>
      </w:r>
    </w:p>
    <w:p>
      <w:pPr>
        <w:numPr>
          <w:ilvl w:val="0"/>
          <w:numId w:val="1003"/>
        </w:numPr>
        <w:pStyle w:val="Compact"/>
      </w:pPr>
      <w:r>
        <w:t xml:space="preserve">Saudi Vision 2030 Framework for Sustainable Development in Coastal Regions.</w:t>
      </w:r>
    </w:p>
    <w:p>
      <w:pPr>
        <w:numPr>
          <w:ilvl w:val="0"/>
          <w:numId w:val="1003"/>
        </w:numPr>
        <w:pStyle w:val="Compact"/>
      </w:pPr>
      <w:r>
        <w:t xml:space="preserve">Jeddah Chamber of Industry and Commerce Annual Report on Marine Pollution.</w:t>
      </w:r>
    </w:p>
    <w:p>
      <w:pPr>
        <w:numPr>
          <w:ilvl w:val="0"/>
          <w:numId w:val="1003"/>
        </w:numPr>
        <w:pStyle w:val="Compact"/>
      </w:pPr>
      <w:r>
        <w:t xml:space="preserve">Al-Sulaiman, F., et al. "Nanotechnology Applications in the Red Sea Environment." Journal of Chemical Sciences, 2023.</w:t>
      </w:r>
    </w:p>
    <w:p>
      <w:pPr>
        <w:numPr>
          <w:ilvl w:val="0"/>
          <w:numId w:val="1003"/>
        </w:numPr>
        <w:pStyle w:val="Compact"/>
      </w:pPr>
      <w:r>
        <w:t xml:space="preserve">Ministry of Environment, Water and Agriculture. Guidelines for Industrial Discharge in Saudi Arabia.</w:t>
      </w:r>
    </w:p>
    <w:bookmarkEnd w:id="27"/>
    <w:p>
      <w:pPr>
        <w:pStyle w:val="FirstParagraph"/>
      </w:pPr>
      <w:r>
        <w:t xml:space="preserve">© 2023 Chemistry Research Group Jeddah. All Rights Reserved.</w:t>
      </w:r>
    </w:p>
    <w:p>
      <w:pPr>
        <w:pStyle w:val="BodyText"/>
      </w:pPr>
      <w:r>
        <w:rPr>
          <w:iCs/>
          <w:i/>
        </w:rPr>
        <w:t xml:space="preserve">This poster presentation was created to highlight the critical role of chemists in the environmental sustainability of Saudi Arabia Jeddah.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Chemist Poster Presentation: Innovation in Saudi Arabia Jeddah</dc:title>
  <dc:creator/>
  <dc:language>en</dc:language>
  <cp:keywords/>
  <dcterms:created xsi:type="dcterms:W3CDTF">2026-07-29T19:37:00Z</dcterms:created>
  <dcterms:modified xsi:type="dcterms:W3CDTF">2026-07-29T19:37:00Z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