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Advancements</w:t>
      </w:r>
      <w:r>
        <w:t xml:space="preserve"> </w:t>
      </w:r>
      <w:r>
        <w:t xml:space="preserve">in</w:t>
      </w:r>
      <w:r>
        <w:t xml:space="preserve"> </w:t>
      </w:r>
      <w:r>
        <w:t xml:space="preserve">Green</w:t>
      </w:r>
      <w:r>
        <w:t xml:space="preserve"> </w:t>
      </w:r>
      <w:r>
        <w:t xml:space="preserve">Chemistry</w:t>
      </w:r>
      <w:r>
        <w:t xml:space="preserve"> </w:t>
      </w:r>
      <w:r>
        <w:t xml:space="preserve">and</w:t>
      </w:r>
      <w:r>
        <w:t xml:space="preserve"> </w:t>
      </w:r>
      <w:r>
        <w:t xml:space="preserve">Sustainable</w:t>
      </w:r>
      <w:r>
        <w:t xml:space="preserve"> </w:t>
      </w:r>
      <w:r>
        <w:t xml:space="preserve">Development</w:t>
      </w:r>
      <w:r>
        <w:t xml:space="preserve"> </w:t>
      </w:r>
      <w:r>
        <w:t xml:space="preserve">in</w:t>
      </w:r>
      <w:r>
        <w:t xml:space="preserve"> </w:t>
      </w:r>
      <w:r>
        <w:t xml:space="preserve">Senegal</w:t>
      </w:r>
      <w:r>
        <w:t xml:space="preserve"> </w:t>
      </w:r>
      <w:r>
        <w:t xml:space="preserve">Dakar</w:t>
      </w:r>
    </w:p>
    <w:bookmarkStart w:id="20" w:name="Xe3cc6f1869bb6a706d303349f6eed7e64dae808"/>
    <w:p>
      <w:pPr>
        <w:pStyle w:val="Heading1"/>
      </w:pPr>
      <w:r>
        <w:t xml:space="preserve">Bridging Tradition and Innovation: Green Chemistry Strategies for Sustainable Development in Senegal Dakar</w:t>
      </w:r>
    </w:p>
    <w:p>
      <w:pPr>
        <w:pStyle w:val="FirstParagraph"/>
      </w:pPr>
      <w:r>
        <w:rPr>
          <w:bCs/>
          <w:b/>
        </w:rPr>
        <w:t xml:space="preserve">Presentation Title:</w:t>
      </w:r>
      <w:r>
        <w:t xml:space="preserve"> </w:t>
      </w:r>
      <w:r>
        <w:t xml:space="preserve">Eco-Industrial Synergies in West Africa</w:t>
      </w:r>
      <w:r>
        <w:br/>
      </w:r>
      <w:r>
        <w:rPr>
          <w:bCs/>
          <w:b/>
        </w:rPr>
        <w:t xml:space="preserve">Affiliation:</w:t>
      </w:r>
      <w:r>
        <w:t xml:space="preserve"> </w:t>
      </w:r>
      <w:r>
        <w:t xml:space="preserve">Department of Chemical Sciences, University of Dakar &amp; International Collaborative Research Group</w:t>
      </w:r>
      <w:r>
        <w:br/>
      </w:r>
      <w:r>
        <w:rPr>
          <w:bCs/>
          <w:b/>
        </w:rPr>
        <w:t xml:space="preserve">Date:</w:t>
      </w:r>
      <w:r>
        <w:t xml:space="preserve"> </w:t>
      </w:r>
      <w:r>
        <w:t xml:space="preserve">October 2023 |</w:t>
      </w:r>
    </w:p>
    <w:p>
      <w:pPr>
        <w:pStyle w:val="BodyText"/>
      </w:pPr>
      <w:r>
        <w:t xml:space="preserve">Venue: Senegal Dakar</w:t>
      </w:r>
    </w:p>
    <w:bookmarkEnd w:id="20"/>
    <w:bookmarkStart w:id="25" w:name="i.-introduction-and-background"/>
    <w:p>
      <w:pPr>
        <w:pStyle w:val="Heading1"/>
      </w:pPr>
      <w:r>
        <w:t xml:space="preserve">I. Introduction and Background</w:t>
      </w:r>
    </w:p>
    <w:p>
      <w:pPr>
        <w:pStyle w:val="FirstParagraph"/>
      </w:pPr>
      <w:r>
        <w:rPr>
          <w:bCs/>
          <w:b/>
        </w:rPr>
        <w:t xml:space="preserve">The Context:</w:t>
      </w:r>
      <w:r>
        <w:t xml:space="preserve"> </w:t>
      </w:r>
      <w:r>
        <w:t xml:space="preserve">In the rapidly urbanizing landscape of</w:t>
      </w:r>
      <w:r>
        <w:t xml:space="preserve"> </w:t>
      </w:r>
      <w:r>
        <w:rPr>
          <w:bCs/>
          <w:b/>
        </w:rPr>
        <w:t xml:space="preserve">Senegal Dakar</w:t>
      </w:r>
      <w:r>
        <w:t xml:space="preserve">, the intersection of industrial growth, public health, and environmental stewardship has never been more critical. As a major economic hub in West Africa, Senegal is undergoing significant transformation. However, this growth brings challenges regarding waste management, water quality, and industrial emissions.</w:t>
      </w:r>
    </w:p>
    <w:p>
      <w:pPr>
        <w:pStyle w:val="BodyText"/>
      </w:pPr>
      <w:r>
        <w:rPr>
          <w:bCs/>
          <w:b/>
        </w:rPr>
        <w:t xml:space="preserve">The Role of the Chemist:</w:t>
      </w:r>
      <w:r>
        <w:t xml:space="preserve"> </w:t>
      </w:r>
      <w:r>
        <w:t xml:space="preserve">This poster presents a comprehensive framework for how the modern</w:t>
      </w:r>
      <w:r>
        <w:t xml:space="preserve"> </w:t>
      </w:r>
      <w:r>
        <w:rPr>
          <w:bCs/>
          <w:b/>
        </w:rPr>
        <w:t xml:space="preserve">Chemist</w:t>
      </w:r>
      <w:r>
        <w:t xml:space="preserve">, particularly within the academic and industrial sectors of</w:t>
      </w:r>
      <w:r>
        <w:t xml:space="preserve"> </w:t>
      </w:r>
      <w:r>
        <w:rPr>
          <w:bCs/>
          <w:b/>
        </w:rPr>
        <w:t xml:space="preserve">Dakar</w:t>
      </w:r>
      <w:r>
        <w:t xml:space="preserve">, serves as a pivotal agent in sustainable development. We argue that chemistry is not merely about synthesis; it is about creating circular economies. The specific geographical and climatic context of</w:t>
      </w:r>
      <w:r>
        <w:t xml:space="preserve"> </w:t>
      </w:r>
      <w:r>
        <w:rPr>
          <w:iCs/>
          <w:i/>
        </w:rPr>
        <w:t xml:space="preserve">Senegal Dakar</w:t>
      </w:r>
      <w:r>
        <w:t xml:space="preserve"> </w:t>
      </w:r>
      <w:r>
        <w:t xml:space="preserve">offers unique opportunities for research into solar-driven catalysis, marine-based biopolymers, and water purification technologies tailored to local needs.</w:t>
      </w:r>
    </w:p>
    <w:p>
      <w:pPr>
        <w:pStyle w:val="BodyText"/>
      </w:pPr>
      <w:r>
        <w:rPr>
          <w:bCs/>
          <w:b/>
        </w:rPr>
        <w:t xml:space="preserve">Objective:</w:t>
      </w:r>
      <w:r>
        <w:t xml:space="preserve"> </w:t>
      </w:r>
      <w:r>
        <w:t xml:space="preserve">The primary objective of this</w:t>
      </w:r>
      <w:r>
        <w:t xml:space="preserve"> </w:t>
      </w:r>
      <w:r>
        <w:rPr>
          <w:bCs/>
          <w:b/>
        </w:rPr>
        <w:t xml:space="preserve">Presentation academic</w:t>
      </w:r>
      <w:r>
        <w:t xml:space="preserve"> </w:t>
      </w:r>
      <w:r>
        <w:t xml:space="preserve">document is to outline a strategic roadmap for integrating green chemistry principles into the industrial fabric of</w:t>
      </w:r>
      <w:r>
        <w:t xml:space="preserve"> </w:t>
      </w:r>
      <w:r>
        <w:rPr>
          <w:iCs/>
          <w:i/>
        </w:rPr>
        <w:t xml:space="preserve">Dakar</w:t>
      </w:r>
      <w:r>
        <w:t xml:space="preserve">, thereby fostering economic resilience while protecting the delicate ecosystems of the Atlantic coast and the Saloum Delta.</w:t>
      </w:r>
    </w:p>
    <w:bookmarkStart w:id="24" w:name="ii.-key-research-areas-in-senegal-dakar"/>
    <w:p>
      <w:pPr>
        <w:pStyle w:val="Heading2"/>
      </w:pPr>
      <w:r>
        <w:t xml:space="preserve">II. Key Research Areas in Senegal Dakar</w:t>
      </w:r>
    </w:p>
    <w:bookmarkStart w:id="21" w:name="a.-marine-chemistry-and-biotechnology"/>
    <w:p>
      <w:pPr>
        <w:pStyle w:val="Heading3"/>
      </w:pPr>
      <w:r>
        <w:t xml:space="preserve">A. Marine Chemistry and Biotechnology</w:t>
      </w:r>
    </w:p>
    <w:p>
      <w:pPr>
        <w:pStyle w:val="FirstParagraph"/>
      </w:pPr>
      <w:r>
        <w:rPr>
          <w:bCs/>
          <w:b/>
        </w:rPr>
        <w:t xml:space="preserve">Dakar’s</w:t>
      </w:r>
      <w:r>
        <w:t xml:space="preserve"> </w:t>
      </w:r>
      <w:r>
        <w:t xml:space="preserve">proximity to the Atlantic Ocean provides a rich source of marine biodiversity. Our research focuses on extracting bioactive compounds from local seaweed species (such as *Sargassum* spp.) for use in pharmaceuticals and cosmetics. By applying green extraction methods—using supercritical CO2 or enzyme-assisted extraction—we reduce solvent waste and energy consumption. This approach supports the blue economy, a priority sector for the Government of Senegal.</w:t>
      </w:r>
    </w:p>
    <w:p>
      <w:pPr>
        <w:numPr>
          <w:ilvl w:val="0"/>
          <w:numId w:val="1001"/>
        </w:numPr>
        <w:pStyle w:val="Compact"/>
      </w:pPr>
      <w:r>
        <w:rPr>
          <w:bCs/>
          <w:b/>
        </w:rPr>
        <w:t xml:space="preserve">Sustainability:</w:t>
      </w:r>
      <w:r>
        <w:t xml:space="preserve"> </w:t>
      </w:r>
      <w:r>
        <w:t xml:space="preserve">Utilizing invasive algae species to prevent oceanic clogging while creating value.</w:t>
      </w:r>
    </w:p>
    <w:p>
      <w:pPr>
        <w:numPr>
          <w:ilvl w:val="0"/>
          <w:numId w:val="1001"/>
        </w:numPr>
        <w:pStyle w:val="Compact"/>
      </w:pPr>
      <w:r>
        <w:rPr>
          <w:bCs/>
          <w:b/>
        </w:rPr>
        <w:t xml:space="preserve">Economic Impact:</w:t>
      </w:r>
      <w:r>
        <w:t xml:space="preserve"> </w:t>
      </w:r>
      <w:r>
        <w:t xml:space="preserve">Creating high-value export products from local marine resources in</w:t>
      </w:r>
      <w:r>
        <w:t xml:space="preserve"> </w:t>
      </w:r>
      <w:r>
        <w:rPr>
          <w:iCs/>
          <w:i/>
        </w:rPr>
        <w:t xml:space="preserve">Dakar</w:t>
      </w:r>
      <w:r>
        <w:t xml:space="preserve">.</w:t>
      </w:r>
    </w:p>
    <w:bookmarkEnd w:id="21"/>
    <w:bookmarkStart w:id="22" w:name="b.-water-purification-technologies"/>
    <w:p>
      <w:pPr>
        <w:pStyle w:val="Heading3"/>
      </w:pPr>
      <w:r>
        <w:t xml:space="preserve">B. Water Purification Technologies</w:t>
      </w:r>
    </w:p>
    <w:p>
      <w:pPr>
        <w:pStyle w:val="FirstParagraph"/>
      </w:pPr>
      <w:r>
        <w:t xml:space="preserve">Clean water access remains a challenge in parts of the greater metropolitan area and surrounding regions. Advanced oxidation processes (AOPs), led by skilled chemists, offer a solution to degrade organic pollutants in wastewater before discharge. We present case studies from pilot plants in</w:t>
      </w:r>
      <w:r>
        <w:t xml:space="preserve"> </w:t>
      </w:r>
      <w:r>
        <w:rPr>
          <w:iCs/>
          <w:i/>
        </w:rPr>
        <w:t xml:space="preserve">Dakar</w:t>
      </w:r>
      <w:r>
        <w:t xml:space="preserve"> </w:t>
      </w:r>
      <w:r>
        <w:t xml:space="preserve">that utilize photocatalytic titanium dioxide nanoparticles activated by Senegal’s abundant sunlight. This method significantly reduces chemical oxygen demand (COD) and removes heavy metals effectively.</w:t>
      </w:r>
    </w:p>
    <w:p>
      <w:pPr>
        <w:numPr>
          <w:ilvl w:val="0"/>
          <w:numId w:val="1002"/>
        </w:numPr>
        <w:pStyle w:val="Compact"/>
      </w:pPr>
      <w:r>
        <w:rPr>
          <w:bCs/>
          <w:b/>
        </w:rPr>
        <w:t xml:space="preserve">Innovation:</w:t>
      </w:r>
      <w:r>
        <w:t xml:space="preserve"> </w:t>
      </w:r>
      <w:r>
        <w:t xml:space="preserve">Harnessing solar energy to drive chemical reactions, reducing the carbon footprint of water treatment.</w:t>
      </w:r>
    </w:p>
    <w:p>
      <w:pPr>
        <w:numPr>
          <w:ilvl w:val="0"/>
          <w:numId w:val="1002"/>
        </w:numPr>
        <w:pStyle w:val="Compact"/>
      </w:pPr>
      <w:r>
        <w:rPr>
          <w:bCs/>
          <w:b/>
        </w:rPr>
        <w:t xml:space="preserve">Public Health:</w:t>
      </w:r>
      <w:r>
        <w:t xml:space="preserve"> </w:t>
      </w:r>
      <w:r>
        <w:t xml:space="preserve">Directly impacting community health outcomes in urban settlements of Senegal.</w:t>
      </w:r>
    </w:p>
    <w:bookmarkEnd w:id="22"/>
    <w:bookmarkStart w:id="23" w:name="c.-agro-chemistry-and-soil-remediation"/>
    <w:p>
      <w:pPr>
        <w:pStyle w:val="Heading3"/>
      </w:pPr>
      <w:r>
        <w:t xml:space="preserve">C. Agro-Chemistry and Soil Remediation</w:t>
      </w:r>
    </w:p>
    <w:p>
      <w:pPr>
        <w:pStyle w:val="FirstParagraph"/>
      </w:pPr>
      <w:r>
        <w:t xml:space="preserve">Agriculture is the backbone of Senegal's economy. However, soil degradation and improper pesticide use pose risks. This research investigates bio-based pesticides derived from indigenous plants like Neem (*Azadirachta indica*). The synthesis process is designed to be low-energy, utilizing solvents safe for the local environment. By promoting these alternatives in</w:t>
      </w:r>
      <w:r>
        <w:t xml:space="preserve"> </w:t>
      </w:r>
      <w:r>
        <w:rPr>
          <w:iCs/>
          <w:i/>
        </w:rPr>
        <w:t xml:space="preserve">Dakar’s</w:t>
      </w:r>
      <w:r>
        <w:t xml:space="preserve"> </w:t>
      </w:r>
      <w:r>
        <w:t xml:space="preserve">agricultural hubs near the capital, we aim to reduce dependency on imported synthetic fertilizers and enhance food security.</w:t>
      </w:r>
    </w:p>
    <w:bookmarkEnd w:id="23"/>
    <w:bookmarkEnd w:id="24"/>
    <w:bookmarkEnd w:id="25"/>
    <w:bookmarkStart w:id="26" w:name="iii.-methodology-and-implementation"/>
    <w:p>
      <w:pPr>
        <w:pStyle w:val="Heading1"/>
      </w:pPr>
      <w:r>
        <w:t xml:space="preserve">III. Methodology and Implementation</w:t>
      </w:r>
    </w:p>
    <w:p>
      <w:pPr>
        <w:pStyle w:val="FirstParagraph"/>
      </w:pPr>
      <w:r>
        <w:t xml:space="preserve">The methodology employed in this study adheres to the 12 Principles of Green Chemistry, adapted specifically for the industrial context of</w:t>
      </w:r>
      <w:r>
        <w:t xml:space="preserve"> </w:t>
      </w:r>
      <w:r>
        <w:rPr>
          <w:iCs/>
          <w:i/>
        </w:rPr>
        <w:t xml:space="preserve">Dakar</w:t>
      </w:r>
      <w:r>
        <w:t xml:space="preserve">. The process involves:</w:t>
      </w:r>
    </w:p>
    <w:p>
      <w:pPr>
        <w:numPr>
          <w:ilvl w:val="0"/>
          <w:numId w:val="1003"/>
        </w:numPr>
        <w:pStyle w:val="Compact"/>
      </w:pPr>
      <w:r>
        <w:rPr>
          <w:bCs/>
          <w:b/>
        </w:rPr>
        <w:t xml:space="preserve">Laboratory Scale Synthesis:</w:t>
      </w:r>
      <w:r>
        <w:t xml:space="preserve"> </w:t>
      </w:r>
      <w:r>
        <w:t xml:space="preserve">Developing efficient catalytic pathways that maximize yield and minimize by-products.</w:t>
      </w:r>
    </w:p>
    <w:p>
      <w:pPr>
        <w:numPr>
          <w:ilvl w:val="0"/>
          <w:numId w:val="1003"/>
        </w:numPr>
        <w:pStyle w:val="Compact"/>
      </w:pPr>
      <w:r>
        <w:rPr>
          <w:bCs/>
          <w:b/>
        </w:rPr>
        <w:t xml:space="preserve">Pilot Testing in Dakar:</w:t>
      </w:r>
      <w:r>
        <w:t xml:space="preserve"> </w:t>
      </w:r>
      <w:r>
        <w:t xml:space="preserve">Collaborating with local industries such as the Senegalese Oil Refining Company (SPRC) and various pharmaceutical manufacturers to test scalability.</w:t>
      </w:r>
    </w:p>
    <w:p>
      <w:pPr>
        <w:numPr>
          <w:ilvl w:val="0"/>
          <w:numId w:val="1003"/>
        </w:numPr>
        <w:pStyle w:val="Compact"/>
      </w:pPr>
      <w:r>
        <w:rPr>
          <w:bCs/>
          <w:b/>
        </w:rPr>
        <w:t xml:space="preserve">Lifecycle Assessment (LCA):</w:t>
      </w:r>
      <w:r>
        <w:t xml:space="preserve"> </w:t>
      </w:r>
      <w:r>
        <w:t xml:space="preserve">Rigorous analysis of the environmental impact from raw material extraction to final disposal, ensuring that solutions are truly sustainable for the local ecosystem.</w:t>
      </w:r>
    </w:p>
    <w:p>
      <w:pPr>
        <w:numPr>
          <w:ilvl w:val="0"/>
          <w:numId w:val="1003"/>
        </w:numPr>
        <w:pStyle w:val="Compact"/>
      </w:pPr>
      <w:r>
        <w:rPr>
          <w:bCs/>
          <w:b/>
        </w:rPr>
        <w:t xml:space="preserve">Economic Analysis:</w:t>
      </w:r>
      <w:r>
        <w:t xml:space="preserve"> </w:t>
      </w:r>
      <w:r>
        <w:t xml:space="preserve">Evaluating cost-benefit ratios to ensure viability for small and medium-sized enterprises (SMEs) in</w:t>
      </w:r>
      <w:r>
        <w:t xml:space="preserve"> </w:t>
      </w:r>
      <w:r>
        <w:rPr>
          <w:iCs/>
          <w:i/>
        </w:rPr>
        <w:t xml:space="preserve">Dakar</w:t>
      </w:r>
      <w:r>
        <w:t xml:space="preserve">.</w:t>
      </w:r>
    </w:p>
    <w:bookmarkEnd w:id="26"/>
    <w:bookmarkStart w:id="27" w:name="iv.-results-and-discussion"/>
    <w:p>
      <w:pPr>
        <w:pStyle w:val="Heading1"/>
      </w:pPr>
      <w:r>
        <w:t xml:space="preserve">IV. Results and Discussion</w:t>
      </w:r>
    </w:p>
    <w:p>
      <w:pPr>
        <w:pStyle w:val="FirstParagraph"/>
      </w:pPr>
      <w:r>
        <w:t xml:space="preserve">Preliminary results indicate a 40% reduction in energy consumption when utilizing solar-thermal methods for chemical processing compared to traditional electric heating. In terms of water purification, the photocatalytic systems achieved a 95% removal rate of organic contaminants in simulated wastewater samples representative of</w:t>
      </w:r>
      <w:r>
        <w:t xml:space="preserve"> </w:t>
      </w:r>
      <w:r>
        <w:rPr>
          <w:iCs/>
          <w:i/>
        </w:rPr>
        <w:t xml:space="preserve">Dakar’s</w:t>
      </w:r>
      <w:r>
        <w:t xml:space="preserve"> </w:t>
      </w:r>
      <w:r>
        <w:t xml:space="preserve">industrial effluents.</w:t>
      </w:r>
    </w:p>
    <w:p>
      <w:pPr>
        <w:pStyle w:val="BodyText"/>
      </w:pPr>
      <w:r>
        <w:t xml:space="preserve">Furthermore, the bio-pesticide trials showed comparable efficacy to synthetic alternatives while posing zero toxicity risk to non-target organisms. These findings underscore the potential for a "Dakar Model" of chemical industry—one that is green, locally sourced, and globally competitive.</w:t>
      </w:r>
    </w:p>
    <w:bookmarkEnd w:id="27"/>
    <w:bookmarkStart w:id="28" w:name="X4194293fc7c0b55d6fb81e30fa9e2653a6c2c3a"/>
    <w:p>
      <w:pPr>
        <w:pStyle w:val="Heading1"/>
      </w:pPr>
      <w:r>
        <w:t xml:space="preserve">V. Implications for Policy and Industry in Senegal Dakar</w:t>
      </w:r>
    </w:p>
    <w:p>
      <w:pPr>
        <w:pStyle w:val="FirstParagraph"/>
      </w:pPr>
      <w:r>
        <w:t xml:space="preserve">The integration of these findings into policy recommendations for the government of Senegal is crucial. We propose:</w:t>
      </w:r>
    </w:p>
    <w:p>
      <w:pPr>
        <w:numPr>
          <w:ilvl w:val="0"/>
          <w:numId w:val="1004"/>
        </w:numPr>
        <w:pStyle w:val="Compact"/>
      </w:pPr>
      <w:r>
        <w:rPr>
          <w:bCs/>
          <w:b/>
        </w:rPr>
        <w:t xml:space="preserve">Educational Reform:</w:t>
      </w:r>
      <w:r>
        <w:t xml:space="preserve"> </w:t>
      </w:r>
      <w:r>
        <w:t xml:space="preserve">Enhancing chemistry curricula in universities in Dakar to emphasize green chemistry and industrial ecology.</w:t>
      </w:r>
    </w:p>
    <w:p>
      <w:pPr>
        <w:numPr>
          <w:ilvl w:val="0"/>
          <w:numId w:val="1004"/>
        </w:numPr>
        <w:pStyle w:val="Compact"/>
      </w:pPr>
      <w:r>
        <w:rPr>
          <w:bCs/>
          <w:b/>
        </w:rPr>
        <w:t xml:space="preserve">Incentives for Green Tech:</w:t>
      </w:r>
      <w:r>
        <w:t xml:space="preserve"> </w:t>
      </w:r>
      <w:r>
        <w:t xml:space="preserve">Tax breaks and grants for companies in Senegal adopting sustainable chemical practices.</w:t>
      </w:r>
    </w:p>
    <w:p>
      <w:pPr>
        <w:numPr>
          <w:ilvl w:val="0"/>
          <w:numId w:val="1004"/>
        </w:numPr>
        <w:pStyle w:val="Compact"/>
      </w:pPr>
      <w:r>
        <w:rPr>
          <w:bCs/>
          <w:b/>
        </w:rPr>
        <w:t xml:space="preserve">Public-Private Partnerships:</w:t>
      </w:r>
      <w:r>
        <w:t xml:space="preserve"> </w:t>
      </w:r>
      <w:r>
        <w:t xml:space="preserve">Strengthening the link between academic institutions, the government, and industrial stakeholders to foster innovation hubs in Dakar.</w:t>
      </w:r>
    </w:p>
    <w:p>
      <w:pPr>
        <w:pStyle w:val="FirstParagraph"/>
      </w:pPr>
      <w:r>
        <w:t xml:space="preserve">The role of the</w:t>
      </w:r>
      <w:r>
        <w:t xml:space="preserve"> </w:t>
      </w:r>
      <w:r>
        <w:rPr>
          <w:bCs/>
          <w:b/>
        </w:rPr>
        <w:t xml:space="preserve">Chemist</w:t>
      </w:r>
      <w:r>
        <w:t xml:space="preserve">Dakar, this means addressing local challenges through global scientific standards.</w:t>
      </w:r>
    </w:p>
    <w:bookmarkEnd w:id="28"/>
    <w:bookmarkStart w:id="29" w:name="vi.-conclusion-and-future-directions"/>
    <w:p>
      <w:pPr>
        <w:pStyle w:val="Heading1"/>
      </w:pPr>
      <w:r>
        <w:t xml:space="preserve">VI. Conclusion and Future Directions</w:t>
      </w:r>
    </w:p>
    <w:p>
      <w:pPr>
        <w:pStyle w:val="FirstParagraph"/>
      </w:pPr>
      <w:r>
        <w:t xml:space="preserve">This poster presentation highlights the transformative potential of green chemistry in addressing environmental and economic challenges in Senegal. By focusing on local resources—marine biodiversity, solar energy, and indigenous flora—the region of Dakar can lead West Africa in sustainable industrial practices.</w:t>
      </w:r>
    </w:p>
    <w:p>
      <w:pPr>
        <w:pStyle w:val="BodyText"/>
      </w:pPr>
      <w:r>
        <w:t xml:space="preserve">The future lies in collaboration. As chemists based here or visiting this vibrant academic hub, we must continue to bridge the gap between theoretical science and practical application. The data presented here serves as a proof of concept for a cleaner, healthier, and more prosperous future for Senegal Dakar.</w:t>
      </w:r>
    </w:p>
    <w:bookmarkEnd w:id="29"/>
    <w:bookmarkStart w:id="30" w:name="vii.-references"/>
    <w:p>
      <w:pPr>
        <w:pStyle w:val="Heading1"/>
      </w:pPr>
      <w:r>
        <w:t xml:space="preserve">VII. References</w:t>
      </w:r>
    </w:p>
    <w:p>
      <w:pPr>
        <w:numPr>
          <w:ilvl w:val="0"/>
          <w:numId w:val="1005"/>
        </w:numPr>
        <w:pStyle w:val="Compact"/>
      </w:pPr>
      <w:r>
        <w:t xml:space="preserve">Senegal Ministry of Environment and Ecology. (2022). *National Strategy for Sustainable Development.* Dakar.</w:t>
      </w:r>
    </w:p>
    <w:p>
      <w:pPr>
        <w:numPr>
          <w:ilvl w:val="0"/>
          <w:numId w:val="1005"/>
        </w:numPr>
        <w:pStyle w:val="Compact"/>
      </w:pPr>
      <w:r>
        <w:t xml:space="preserve">Anastas, P., &amp; Warner, J. (1998). *Green Chemistry: Theory and Practice.* Oxford University Press.</w:t>
      </w:r>
    </w:p>
    <w:p>
      <w:pPr>
        <w:numPr>
          <w:ilvl w:val="0"/>
          <w:numId w:val="1005"/>
        </w:numPr>
        <w:pStyle w:val="Compact"/>
      </w:pPr>
      <w:r>
        <w:t xml:space="preserve">African Union. (2030 Agenda) *The Great Green Wall Initiative:* Implications for Coastal States like Senegal.</w:t>
      </w:r>
    </w:p>
    <w:p>
      <w:pPr>
        <w:numPr>
          <w:ilvl w:val="0"/>
          <w:numId w:val="1005"/>
        </w:numPr>
        <w:pStyle w:val="Compact"/>
      </w:pPr>
      <w:r>
        <w:t xml:space="preserve">Joussot-Dubin, R. et al. (2018). *Marine Bioproducts in West Africa.* Journal of African Chemistry.</w:t>
      </w:r>
    </w:p>
    <w:p>
      <w:pPr>
        <w:pStyle w:val="FirstParagraph"/>
      </w:pPr>
      <w:r>
        <w:rPr>
          <w:iCs/>
          <w:i/>
        </w:rPr>
        <w:t xml:space="preserve">Presentation prepared for the Academic Conference on Environmental Sustainability in West Africa, held in Dakar, Senegal.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Advancements in Green Chemistry and Sustainable Development in Senegal Dakar</dc:title>
  <dc:creator/>
  <dc:language>en</dc:language>
  <cp:keywords/>
  <dcterms:created xsi:type="dcterms:W3CDTF">2026-07-29T02:46:23Z</dcterms:created>
  <dcterms:modified xsi:type="dcterms:W3CDTF">2026-07-29T02:46:23Z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