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1b4bccfd8cec64ede95ee6309416459fc1618f0"/>
    <w:p>
      <w:pPr>
        <w:pStyle w:val="Heading1"/>
      </w:pPr>
      <w:r>
        <w:t xml:space="preserve">Innovating from the Concrete Jungle: The Evolving Role of the Chemist in United States New York City</w:t>
      </w:r>
    </w:p>
    <w:p>
      <w:pPr>
        <w:pStyle w:val="FirstParagraph"/>
      </w:pPr>
      <w:r>
        <w:rPr>
          <w:bCs/>
          <w:b/>
        </w:rPr>
        <w:t xml:space="preserve">Presented by:</w:t>
      </w:r>
      <w:r>
        <w:t xml:space="preserve"> </w:t>
      </w:r>
      <w:r>
        <w:t xml:space="preserve">Academic Research Team</w:t>
      </w:r>
      <w:r>
        <w:br/>
      </w:r>
      <w:r>
        <w:rPr>
          <w:iCs/>
          <w:i/>
        </w:rPr>
        <w:t xml:space="preserve">Affiliation:</w:t>
      </w:r>
      <w:r>
        <w:t xml:space="preserve"> </w:t>
      </w:r>
      <w:r>
        <w:t xml:space="preserve">Institute of Urban Chemical Sciences</w:t>
      </w:r>
      <w:r>
        <w:br/>
      </w:r>
      <w:r>
        <w:rPr>
          <w:iCs/>
          <w:i/>
        </w:rPr>
        <w:t xml:space="preserve">Date:</w:t>
      </w:r>
      <w:r>
        <w:t xml:space="preserve"> </w:t>
      </w:r>
      <w:r>
        <w:t xml:space="preserve">October 24, 2023 |</w:t>
      </w:r>
      <w:r>
        <w:t xml:space="preserve"> </w:t>
      </w:r>
      <w:r>
        <w:rPr>
          <w:iCs/>
          <w:i/>
        </w:rPr>
        <w:t xml:space="preserve">Venue:</w:t>
      </w:r>
      <w:r>
        <w:t xml:space="preserve">New York Convention Center, United States New York City</w:t>
      </w:r>
    </w:p>
    <w:bookmarkEnd w:id="20"/>
    <w:bookmarkStart w:id="21" w:name="abstract"/>
    <w:p>
      <w:pPr>
        <w:pStyle w:val="Heading3"/>
      </w:pPr>
      <w:r>
        <w:t xml:space="preserve">Abstract</w:t>
      </w:r>
    </w:p>
    <w:p>
      <w:pPr>
        <w:pStyle w:val="FirstParagraph"/>
      </w:pPr>
      <w:r>
        <w:t xml:space="preserve">This academic poster presentation explores the transformative trajectory of the modern chemist operating within the unique ecological and industrial landscape of United States New York City. As one of the world's most densely populated urban centers, New York presents distinct challenges and opportunities for chemical science. This study argues that chemists in this region are no longer confined to traditional laboratory settings but have evolved into critical stakeholders in urban sustainability, public health safety, and green infrastructure development. By examining case studies ranging from atmospheric monitoring of particulate matter to the synthesis of biodegradable materials for high-rise construction, we illustrate how chemical innovation directly impacts the quality of life in one of the most influential cities globally.</w:t>
      </w:r>
    </w:p>
    <w:bookmarkEnd w:id="21"/>
    <w:bookmarkStart w:id="22" w:name="introduction-the-urban-laboratory"/>
    <w:p>
      <w:pPr>
        <w:pStyle w:val="Heading2"/>
      </w:pPr>
      <w:r>
        <w:t xml:space="preserve">Introduction: The Urban Laboratory</w:t>
      </w:r>
    </w:p>
    <w:p>
      <w:pPr>
        <w:pStyle w:val="FirstParagraph"/>
      </w:pPr>
      <w:r>
        <w:t xml:space="preserve">The concept of a "chemist" has historically been associated with isolated laboratories and controlled environments. However, in United States New York City, the city itself serves as a vast, open-air laboratory. With over eight million residents and millions more daily commuters, the chemical footprint of this metropolis is immense. The density of population combined with heavy industrial history creates a complex matrix of pollutants that requires sophisticated chemical analysis and remediation strategies.</w:t>
      </w:r>
    </w:p>
    <w:p>
      <w:pPr>
        <w:pStyle w:val="BodyText"/>
      </w:pPr>
      <w:r>
        <w:t xml:space="preserve">This academic document highlights how contemporary chemists are adapting their methodologies to address these urban-specific challenges. From monitoring nitrogen oxides in subway systems to analyzing microplastics in the Hudson River, the role of the chemist has expanded into public policy, environmental justice, and sustainable engineering. The integration of chemical expertise is vital for navigating the regulatory landscapes dictated by both New York State and federal United States agencies.</w:t>
      </w:r>
    </w:p>
    <w:bookmarkEnd w:id="22"/>
    <w:bookmarkStart w:id="26" w:name="key-themes-in-urban-chemistry"/>
    <w:p>
      <w:pPr>
        <w:pStyle w:val="Heading2"/>
      </w:pPr>
      <w:r>
        <w:t xml:space="preserve">Key Themes in Urban Chemistry</w:t>
      </w:r>
    </w:p>
    <w:bookmarkStart w:id="23" w:name="air-quality-and-atmospheric-chemistry"/>
    <w:p>
      <w:pPr>
        <w:pStyle w:val="Heading3"/>
      </w:pPr>
      <w:r>
        <w:rPr>
          <w:bCs/>
          <w:b/>
        </w:rPr>
        <w:t xml:space="preserve">Air Quality and Atmospheric Chemistry</w:t>
      </w:r>
    </w:p>
    <w:p>
      <w:pPr>
        <w:pStyle w:val="FirstParagraph"/>
      </w:pPr>
      <w:r>
        <w:t xml:space="preserve">New York City faces unique air quality challenges due to its high-rise geography, which traps pollutants near street level. Chemists are deploying advanced sensor technologies to monitor Volatile Organic Compounds (VOCs) and particulate matter (PM2.5). These data-driven insights inform city-wide policies aimed at reducing emissions from transportation and heating systems. The collaboration between academic chemists and the Department of Health is crucial for establishing real-time alerts for vulnerable populations.</w:t>
      </w:r>
    </w:p>
    <w:bookmarkEnd w:id="23"/>
    <w:bookmarkStart w:id="24" w:name="water-security-in-a-coastal-metropolis"/>
    <w:p>
      <w:pPr>
        <w:pStyle w:val="Heading3"/>
      </w:pPr>
      <w:r>
        <w:rPr>
          <w:bCs/>
          <w:b/>
        </w:rPr>
        <w:t xml:space="preserve">Water Security in a Coastal Metropolis</w:t>
      </w:r>
    </w:p>
    <w:p>
      <w:pPr>
        <w:pStyle w:val="FirstParagraph"/>
      </w:pPr>
      <w:r>
        <w:t xml:space="preserve">Situated on major waterways, United States New York City relies heavily on its water infrastructure. Chemists play a pivotal role in ensuring the safety of this supply. Recent studies focus on the detection of emerging contaminants, such as pharmaceutical residues and PFAS ("forever chemicals"), which have been detected in trace amounts in local water sources. Advanced chromatography and mass spectrometry techniques are employed to detect these pollutants at parts-per-trillion levels, ensuring compliance with stringent United States Environmental Protection Agency (EPA) standards.</w:t>
      </w:r>
    </w:p>
    <w:bookmarkEnd w:id="24"/>
    <w:bookmarkStart w:id="25" w:name="green-chemistry-in-construction"/>
    <w:p>
      <w:pPr>
        <w:pStyle w:val="Heading3"/>
      </w:pPr>
      <w:r>
        <w:rPr>
          <w:bCs/>
          <w:b/>
        </w:rPr>
        <w:t xml:space="preserve">Green Chemistry in Construction</w:t>
      </w:r>
    </w:p>
    <w:p>
      <w:pPr>
        <w:pStyle w:val="FirstParagraph"/>
      </w:pPr>
      <w:r>
        <w:t xml:space="preserve">The skyline of New York is constantly changing. The construction and retrofitting of buildings require materials that are both durable and environmentally friendly. Chemists are developing low-carbon concrete alternatives, energy-efficient window coatings, and non-toxic paints that reduce the environmental impact of urban development. This shift toward Green Chemistry is not just an academic exercise; it is a regulatory requirement in New York City under local laws aimed at combating climate change.</w:t>
      </w:r>
    </w:p>
    <w:bookmarkEnd w:id="25"/>
    <w:bookmarkEnd w:id="26"/>
    <w:bookmarkStart w:id="27" w:name="case-studies-applied-chemical-science"/>
    <w:p>
      <w:pPr>
        <w:pStyle w:val="Heading2"/>
      </w:pPr>
      <w:r>
        <w:t xml:space="preserve">Case Studies: Applied Chemical Science</w:t>
      </w:r>
    </w:p>
    <w:p>
      <w:pPr>
        <w:numPr>
          <w:ilvl w:val="0"/>
          <w:numId w:val="1001"/>
        </w:numPr>
        <w:pStyle w:val="Compact"/>
      </w:pPr>
      <w:r>
        <w:rPr>
          <w:bCs/>
          <w:b/>
        </w:rPr>
        <w:t xml:space="preserve">The Brownfield Remediation Program:</w:t>
      </w:r>
      <w:r>
        <w:t xml:space="preserve"> </w:t>
      </w:r>
      <w:r>
        <w:t xml:space="preserve">Chemists are actively involved in cleaning up former industrial sites across Brooklyn and Queens. By utilizing soil washing techniques and phytoremediation (using plants to absorb toxins), these experts are turning contaminated land into viable housing and commercial spaces, thereby revitalizing communities.</w:t>
      </w:r>
    </w:p>
    <w:p>
      <w:pPr>
        <w:numPr>
          <w:ilvl w:val="0"/>
          <w:numId w:val="1001"/>
        </w:numPr>
        <w:pStyle w:val="Compact"/>
      </w:pPr>
      <w:r>
        <w:rPr>
          <w:bCs/>
          <w:b/>
        </w:rPr>
        <w:t xml:space="preserve">Waste-to-Energy Conversion:</w:t>
      </w:r>
      <w:r>
        <w:t xml:space="preserve"> </w:t>
      </w:r>
      <w:r>
        <w:t xml:space="preserve">In an effort to reduce the volume of waste sent to landfills, New York City is exploring chemical processes that convert municipal solid waste into energy. Chemists are optimizing catalytic converters to maximize efficiency and minimize harmful byproducts during this conversion process.</w:t>
      </w:r>
    </w:p>
    <w:p>
      <w:pPr>
        <w:numPr>
          <w:ilvl w:val="0"/>
          <w:numId w:val="1001"/>
        </w:numPr>
        <w:pStyle w:val="Compact"/>
      </w:pPr>
      <w:r>
        <w:rPr>
          <w:bCs/>
          <w:b/>
        </w:rPr>
        <w:t xml:space="preserve">Museum Conservation:</w:t>
      </w:r>
      <w:r>
        <w:t xml:space="preserve"> </w:t>
      </w:r>
      <w:r>
        <w:t xml:space="preserve">Institutions like the Met and MoMA rely on chemists to preserve art and artifacts. Understanding the chemical degradation of pigments, metals, and textiles allows conservators to intervene before irreversible damage occurs. This niche field demonstrates the delicate balance between preservation science and material chemistry.</w:t>
      </w:r>
    </w:p>
    <w:bookmarkEnd w:id="27"/>
    <w:bookmarkStart w:id="28" w:name="challenges-facing-the-modern-chemist"/>
    <w:p>
      <w:pPr>
        <w:pStyle w:val="Heading2"/>
      </w:pPr>
      <w:r>
        <w:t xml:space="preserve">Challenges Facing the Modern Chemist</w:t>
      </w:r>
    </w:p>
    <w:p>
      <w:pPr>
        <w:pStyle w:val="FirstParagraph"/>
      </w:pPr>
      <w:r>
        <w:t xml:space="preserve">The path forward for chemists in United States New York City is not without obstacles. Funding constraints often limit the scope of long-term environmental studies. Additionally, there is a persistent gap between scientific findings and public understanding. Educating the populace about chemical risks and benefits is essential for fostering support for necessary infrastructure changes.</w:t>
      </w:r>
    </w:p>
    <w:p>
      <w:pPr>
        <w:pStyle w:val="BodyText"/>
      </w:pPr>
      <w:r>
        <w:t xml:space="preserve">Furthermore, ethical considerations regarding data privacy (when using smart sensors) and equitable distribution of green resources remain critical issues. Chemists must engage in interdisciplinary dialogue with sociologists, urban planners, and policymakers to ensure that scientific advancements benefit all residents equally.</w:t>
      </w:r>
    </w:p>
    <w:bookmarkEnd w:id="28"/>
    <w:bookmarkStart w:id="29" w:name="conclusion"/>
    <w:p>
      <w:pPr>
        <w:pStyle w:val="Heading2"/>
      </w:pPr>
      <w:r>
        <w:t xml:space="preserve">Conclusion</w:t>
      </w:r>
    </w:p>
    <w:p>
      <w:pPr>
        <w:pStyle w:val="FirstParagraph"/>
      </w:pPr>
      <w:r>
        <w:t xml:space="preserve">The modern chemist in United States New York City is a versatile professional who bridges the gap between molecular science and societal well-being. Through rigorous research, innovative application of Green Chemistry principles, and active community engagement, these scientists are driving sustainable urban development. As cities around the world look to New York as a model for future growth, the lessons learned from its chemical landscape will be invaluable.</w:t>
      </w:r>
    </w:p>
    <w:p>
      <w:pPr>
        <w:pStyle w:val="BodyText"/>
      </w:pPr>
      <w:r>
        <w:t xml:space="preserve">We conclude that investment in chemical science education and infrastructure in NYC is not merely an academic endeavor but a civic necessity. By empowering chemists with the resources they need, we invest in the health of our air, water, and built environment. This poster presentation serves as a call to action for continued collaboration between academia, government, and industry to harness the power of chemistry for a smarter city.</w:t>
      </w:r>
    </w:p>
    <w:bookmarkEnd w:id="29"/>
    <w:bookmarkStart w:id="30" w:name="acknowledgments"/>
    <w:p>
      <w:pPr>
        <w:pStyle w:val="Heading3"/>
      </w:pPr>
      <w:r>
        <w:t xml:space="preserve">Acknowledgments</w:t>
      </w:r>
    </w:p>
    <w:p>
      <w:pPr>
        <w:pStyle w:val="FirstParagraph"/>
      </w:pPr>
      <w:r>
        <w:t xml:space="preserve">We extend our gratitude to the New York City Department of Environmental Protection and various university research labs for their data support and collaboration.</w:t>
      </w:r>
    </w:p>
    <w:bookmarkEnd w:id="30"/>
    <w:bookmarkStart w:id="31" w:name="contact-information"/>
    <w:p>
      <w:pPr>
        <w:pStyle w:val="Heading3"/>
      </w:pPr>
      <w:r>
        <w:t xml:space="preserve">Contact Information</w:t>
      </w:r>
    </w:p>
    <w:p>
      <w:pPr>
        <w:pStyle w:val="FirstParagraph"/>
      </w:pPr>
      <w:r>
        <w:rPr>
          <w:iCs/>
          <w:i/>
        </w:rPr>
        <w:t xml:space="preserve">Email:</w:t>
      </w:r>
      <w:r>
        <w:t xml:space="preserve"> </w:t>
      </w:r>
      <w:r>
        <w:t xml:space="preserve">research.team@urbanchem.edu |</w:t>
      </w:r>
      <w:r>
        <w:t xml:space="preserve"> </w:t>
      </w:r>
      <w:r>
        <w:rPr>
          <w:iCs/>
          <w:i/>
        </w:rPr>
        <w:t xml:space="preserve">Website:</w:t>
      </w:r>
      <w:hyperlink w:anchor="Xa39a3ee5e6b4b0d3255bfef95601890afd80709">
        <w:r>
          <w:rPr>
            <w:rStyle w:val="Hyperlink"/>
          </w:rPr>
          <w:t xml:space="preserve">www.urbanchemacademia.org</w:t>
        </w:r>
      </w:hyperlink>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Modern Chemist in United States New York City</dc:title>
  <dc:creator/>
  <dc:language>en</dc:language>
  <cp:keywords/>
  <dcterms:created xsi:type="dcterms:W3CDTF">2026-07-29T20:53:02Z</dcterms:created>
  <dcterms:modified xsi:type="dcterms:W3CDTF">2026-07-29T20:53:02Z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