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ab74e6b3361b50fcbd93f6c5736dba8bd259cf1"/>
    <w:p>
      <w:pPr>
        <w:pStyle w:val="Heading1"/>
      </w:pPr>
      <w:r>
        <w:t xml:space="preserve">Civil Engineering Challenges and Innovations in Brazil Brasília</w:t>
      </w:r>
    </w:p>
    <w:p>
      <w:pPr>
        <w:pStyle w:val="FirstParagraph"/>
      </w:pPr>
      <w:r>
        <w:t xml:space="preserve">A PostePresentation for the International Symposium on Urban Development &amp; Infrastructure Sustainability</w:t>
      </w:r>
    </w:p>
    <w:bookmarkEnd w:id="20"/>
    <w:bookmarkStart w:id="21" w:name="abstract"/>
    <w:p>
      <w:pPr>
        <w:pStyle w:val="Heading2"/>
      </w:pPr>
      <w:r>
        <w:t xml:space="preserve">Abstract</w:t>
      </w:r>
    </w:p>
    <w:p>
      <w:pPr>
        <w:pStyle w:val="FirstParagraph"/>
      </w:pPr>
      <w:r>
        <w:t xml:space="preserve">This poster presents an in-depth analysis of the civil engineering challenges and innovative solutions employed in Brazil's capital city, Brasília. As one of the most uniquely planned cities in the world, Brasília offers a distinct case study for understanding urban infrastructure development within tropical climates and complex geopolitical contexts. The presentation highlights key engineering projects from its founding to current day upgrades emphasizing sustainability resilience and technological integration while addressing socio-economic disparities inherent to rapid urbanization.</w:t>
      </w:r>
    </w:p>
    <w:bookmarkEnd w:id="21"/>
    <w:bookmarkStart w:id="22" w:name="introduction"/>
    <w:p>
      <w:pPr>
        <w:pStyle w:val="Heading2"/>
      </w:pPr>
      <w:r>
        <w:t xml:space="preserve">Introduction</w:t>
      </w:r>
    </w:p>
    <w:p>
      <w:pPr>
        <w:pStyle w:val="FirstParagraph"/>
      </w:pPr>
      <w:r>
        <w:t xml:space="preserve">Brasília stands as a monumental achievement in modernist architecture and civil engineering. Conceived by Lucio Costa Oscar Niemeyer and executed under the vision of President Juscelino Kubitschek this city was built from scratch between 1956and 1960 serving as Brazil's new federal capital since 1960.Its construction marked a significant milestone in national history symbolizing progress ambitionand forward-thinking urban planning.However despite its iconic status Brasília faces ongoing challenges related to infrastructure maintenance transportation equity and environmental sustainability which are central themes explored herein through the lens of contemporary civil engineering practices.</w:t>
      </w:r>
    </w:p>
    <w:bookmarkEnd w:id="22"/>
    <w:bookmarkStart w:id="23" w:name="X11be1ec0e767ba0f78550980116142e58f11509"/>
    <w:p>
      <w:pPr>
        <w:pStyle w:val="Heading2"/>
      </w:pPr>
      <w:r>
        <w:t xml:space="preserve">Historical Context &amp; Foundational Engineering</w:t>
      </w:r>
    </w:p>
    <w:p>
      <w:pPr>
        <w:numPr>
          <w:ilvl w:val="0"/>
          <w:numId w:val="1001"/>
        </w:numPr>
        <w:pStyle w:val="Compact"/>
      </w:pPr>
      <w:r>
        <w:t xml:space="preserve">The ambitious project required overcoming geographical climactic logistical hurdles unprecedented in Latin America at that time</w:t>
      </w:r>
    </w:p>
    <w:p>
      <w:pPr>
        <w:numPr>
          <w:ilvl w:val="0"/>
          <w:numId w:val="1001"/>
        </w:numPr>
        <w:pStyle w:val="Compact"/>
      </w:pPr>
      <w:r>
        <w:t xml:space="preserve">Pioneering techniques such as prefabrication modular constructionmethods were utilized to expedite building timelines without compromising structural integrity</w:t>
      </w:r>
    </w:p>
    <w:bookmarkEnd w:id="23"/>
    <w:bookmarkStart w:id="26" w:name="X3335a815be04239f679f38643734f18d57f9e51"/>
    <w:p>
      <w:pPr>
        <w:pStyle w:val="Heading2"/>
      </w:pPr>
      <w:r>
        <w:t xml:space="preserve">Current Challenges in Infrastructure Management</w:t>
      </w:r>
    </w:p>
    <w:bookmarkStart w:id="24" w:name="traffic-congestion"/>
    <w:p>
      <w:pPr>
        <w:pStyle w:val="Heading3"/>
      </w:pPr>
      <w:r>
        <w:t xml:space="preserve">Traffic Congestion</w:t>
      </w:r>
    </w:p>
    <w:p>
      <w:pPr>
        <w:pStyle w:val="FirstParagraph"/>
      </w:pPr>
      <w:r>
        <w:t xml:space="preserve">Despite its car-centric design Brasília struggleswith severe traffic congestion particularly during peak hours.This issue stems partly from inadequate public transit options coupled with sprawled-out suburban developments necessitating longer commutesfor residents living outside central zones addressing these issues demands comprehensive reevaluationof existing road networks alongside investment in efficient mass transportation systems like metro expansions.</w:t>
      </w:r>
    </w:p>
    <w:bookmarkEnd w:id="24"/>
    <w:bookmarkStart w:id="25" w:name="water-resource-management"/>
    <w:p>
      <w:pPr>
        <w:pStyle w:val="Heading3"/>
      </w:pPr>
      <w:r>
        <w:t xml:space="preserve">Water Resource Management</w:t>
      </w:r>
    </w:p>
    <w:p>
      <w:pPr>
        <w:pStyle w:val="FirstParagraph"/>
      </w:pPr>
      <w:r>
        <w:t xml:space="preserve">Located within the Cerrado biome Brasília relies heavily on surrounding water bodiesincluding Lake Paranoáfor potable supplyHowever climate change impacts have ledto erratic rainfall patterns threatening longtermwater securityImplementing advanced stormwater management systems including green infrastructurecomponents can mitigate flooding riskswhile enhancing groundwater recharge rates ensuring sustainable resource utilization moving forward.</w:t>
      </w:r>
    </w:p>
    <w:bookmarkEnd w:id="25"/>
    <w:bookmarkEnd w:id="26"/>
    <w:bookmarkStart w:id="27" w:name="innovative-solutions-future-directions"/>
    <w:p>
      <w:pPr>
        <w:pStyle w:val="Heading2"/>
      </w:pPr>
      <w:r>
        <w:t xml:space="preserve">Innovative Solutions &amp; Future Directions</w:t>
      </w:r>
    </w:p>
    <w:p>
      <w:pPr>
        <w:numPr>
          <w:ilvl w:val="0"/>
          <w:numId w:val="1002"/>
        </w:numPr>
        <w:pStyle w:val="Compact"/>
      </w:pPr>
      <w:r>
        <w:t xml:space="preserve">Sustainable Urban Drainage Systems (SuDS)</w:t>
      </w:r>
    </w:p>
    <w:bookmarkEnd w:id="27"/>
    <w:bookmarkStart w:id="28" w:name="socio-economic-implications"/>
    <w:p>
      <w:pPr>
        <w:pStyle w:val="Heading2"/>
      </w:pPr>
      <w:r>
        <w:t xml:space="preserve">Socio-Economic Implications</w:t>
      </w:r>
    </w:p>
    <w:p>
      <w:pPr>
        <w:pStyle w:val="FirstParagraph"/>
      </w:pPr>
      <w:r>
        <w:t xml:space="preserve">Urban planning decisions significantly influence socioeconomic dynamics within any given locale.In Brasília's case disparities exist between affluent neighborhoods located closer proximity government institutionsversus peripheral areas characterized limitedaccessibilityservices higher crime rates addressing these inequities requires targeted interventions aimedat inclusive growth strategies leveraging public-private partnerships fostering community engagement empowering local stakeholders participate actively shaping their environments ultimately promoting social cohesion economic prosperity alike.</w:t>
      </w:r>
    </w:p>
    <w:bookmarkEnd w:id="28"/>
    <w:bookmarkStart w:id="29" w:name="conclusion"/>
    <w:p>
      <w:pPr>
        <w:pStyle w:val="Heading2"/>
      </w:pPr>
      <w:r>
        <w:t xml:space="preserve">Conclusion</w:t>
      </w:r>
    </w:p>
    <w:p>
      <w:pPr>
        <w:pStyle w:val="FirstParagraph"/>
      </w:pPr>
      <w:r>
        <w:t xml:space="preserve">The journey of constructing and maintaining Brasília provides invaluable insights into the complexities associated with large-scale urban projects especially those situated within rapidly developing regions like South America.By examining historical achievements alongside present-day obstacles we gain perspective not only upon what has been accomplished but also where improvements needfocus efforts directed towards achieving more equitable resilient sustainable cities benefiting all citizens regardless background income level occupation choice.As we look ahead embracing emerging technologies collaborative approaches rooted deeply understanding unique contextual factors will prove crucial realizing vision vibrant thriving urban centers capable meeting needs generations coming</w:t>
      </w:r>
    </w:p>
    <w:bookmarkEnd w:id="29"/>
    <w:p>
      <w:pPr>
        <w:pStyle w:val="BodyText"/>
      </w:pPr>
      <w:r>
        <w:t xml:space="preserve">Presented by: [Your Name]</w:t>
      </w:r>
    </w:p>
    <w:p>
      <w:pPr>
        <w:pStyle w:val="BodyText"/>
      </w:pPr>
      <w:r>
        <w:t xml:space="preserve">Contact: [your_email@example.com]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2026-07-29T14:32:04Z</dcterms:created>
  <dcterms:modified xsi:type="dcterms:W3CDTF">2026-07-29T14:32:04Z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