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Xe47932912a2bbb07694411d3d055a2dafc185f3"/>
    <w:p>
      <w:pPr>
        <w:pStyle w:val="Heading1"/>
      </w:pPr>
      <w:r>
        <w:t xml:space="preserve">Sustainable Infrastructure and Resilient Urban Planning in Brazil Rio de Janeiro: A Civil Engineer's Perspective</w:t>
      </w:r>
    </w:p>
    <w:p>
      <w:pPr>
        <w:pStyle w:val="FirstParagraph"/>
      </w:pPr>
      <w:r>
        <w:t xml:space="preserve">Academic Poster Presentation at the International Symposium on Urban Development</w:t>
      </w:r>
    </w:p>
    <w:bookmarkEnd w:id="20"/>
    <w:p>
      <w:pPr>
        <w:pStyle w:val="BodyText"/>
      </w:pPr>
      <w:r>
        <w:t xml:space="preserve">Dr. João Silva</w:t>
      </w:r>
      <w:r>
        <w:t xml:space="preserve">, Department of Civil Engineering, Federal University of Rio de Janeiro (UFRJ)</w:t>
      </w:r>
    </w:p>
    <w:p>
      <w:pPr>
        <w:pStyle w:val="BodyText"/>
      </w:pPr>
      <w:r>
        <w:t xml:space="preserve">Contact: joao.silva@ufrj.br | ORCID: 0000-XXXX-XXXX-XXXX</w:t>
      </w:r>
    </w:p>
    <w:bookmarkStart w:id="21" w:name="abstract-heading"/>
    <w:p>
      <w:pPr>
        <w:pStyle w:val="Heading2"/>
      </w:pPr>
      <w:r>
        <w:t xml:space="preserve">Abstract</w:t>
      </w:r>
    </w:p>
    <w:p>
      <w:pPr>
        <w:pStyle w:val="FirstParagraph"/>
      </w:pPr>
      <w:r>
        <w:t xml:space="preserve">The rapid urbanization and climatic challenges facing the coastal megacity of Brazil Rio de Janeiro present unprecedented opportunities and hurdles for the modern Civil Engineer. This poster presentation explores the multifaceted role of civil engineering in addressing environmental degradation, infrastructural decay, and social inequality within this unique geographical context. As climate change accelerates, causing more frequent extreme weather events such as heavy rainfall and rising sea levels, traditional engineering paradigms are no longer sufficient. We propose a hybrid approach that integrates green infrastructure with grey infrastructure to enhance urban resilience.</w:t>
      </w:r>
    </w:p>
    <w:p>
      <w:pPr>
        <w:pStyle w:val="BodyText"/>
      </w:pPr>
      <w:r>
        <w:t xml:space="preserve">The study focuses on three critical areas: flood management in the hilly favelas, sustainable transportation networks connecting peripheral communities to the city center, and the rehabilitation of aging coastal defenses. By analyzing case studies from recent years, we demonstrate how participatory engineering—where local community knowledge informs technical design—leads to more robust and socially accepted solutions. The findings suggest that civil engineering in Brazil Rio de Janeiro must evolve from a purely technical discipline into a socio-ecological practice that prioritizes long-term sustainability and equity over short-term expediency.</w:t>
      </w:r>
    </w:p>
    <w:bookmarkEnd w:id="21"/>
    <w:bookmarkStart w:id="22" w:name="intro-heading"/>
    <w:p>
      <w:pPr>
        <w:pStyle w:val="Heading2"/>
      </w:pPr>
      <w:r>
        <w:t xml:space="preserve">Introduction: The Unique Challenges of Brazil Rio de Janeiro</w:t>
      </w:r>
    </w:p>
    <w:p>
      <w:pPr>
        <w:pStyle w:val="FirstParagraph"/>
      </w:pPr>
      <w:r>
        <w:t xml:space="preserve">Rio de Janeiro is not just a city; it is a complex topographical puzzle where the Atlantic Forest meets the ocean. For the Civil Engineer, this geography dictates every design decision. The steep slopes, prone to landslides during heavy rains, and the low-lying coastal areas vulnerable to storm surges create a dual threat environment. Traditional engineering solutions often exacerbate these issues by diverting water flow rather than managing it sustainably. This presentation argues that the Civil Engineer in Brazil Rio de Janeiro must adopt a holistic view of watershed management, recognizing that actions in the highlands directly impact the security of coastal populations.</w:t>
      </w:r>
    </w:p>
    <w:bookmarkEnd w:id="22"/>
    <w:bookmarkStart w:id="23" w:name="flood-heading"/>
    <w:p>
      <w:pPr>
        <w:pStyle w:val="Heading3"/>
      </w:pPr>
      <w:r>
        <w:t xml:space="preserve">1. Integrated Flood Management</w:t>
      </w:r>
    </w:p>
    <w:p>
      <w:pPr>
        <w:pStyle w:val="FirstParagraph"/>
      </w:pPr>
      <w:r>
        <w:rPr>
          <w:bCs/>
          <w:b/>
        </w:rPr>
        <w:t xml:space="preserve">The Problem:</w:t>
      </w:r>
      <w:r>
        <w:t xml:space="preserve"> </w:t>
      </w:r>
      <w:r>
        <w:t xml:space="preserve">Conventional concrete drainage channels in the steep hillsides of Brazil Rio de Janeiro often accelerate water runoff, causing erosion and downstream flooding in low-lying areas. This "grey infrastructure" approach has failed to mitigate the increasing frequency of catastrophic events.</w:t>
      </w:r>
    </w:p>
    <w:p>
      <w:pPr>
        <w:pStyle w:val="BodyText"/>
      </w:pPr>
      <w:r>
        <w:rPr>
          <w:bCs/>
          <w:b/>
        </w:rPr>
        <w:t xml:space="preserve">The Solution:</w:t>
      </w:r>
      <w:r>
        <w:t xml:space="preserve"> </w:t>
      </w:r>
      <w:r>
        <w:t xml:space="preserve">We propose a hybrid system combining retaining walls with permeable surfaces and constructed wetlands. These green elements absorb runoff, reduce peak flow velocities, and filter pollutants before they reach the Guanabara Bay. This approach not only manages water but also restores local biodiversity.</w:t>
      </w:r>
    </w:p>
    <w:bookmarkEnd w:id="23"/>
    <w:bookmarkStart w:id="24" w:name="transport-heading"/>
    <w:p>
      <w:pPr>
        <w:pStyle w:val="Heading3"/>
      </w:pPr>
      <w:r>
        <w:t xml:space="preserve">2. Equitable Transportation Networks</w:t>
      </w:r>
    </w:p>
    <w:p>
      <w:pPr>
        <w:pStyle w:val="FirstParagraph"/>
      </w:pPr>
      <w:r>
        <w:rPr>
          <w:bCs/>
          <w:b/>
        </w:rPr>
        <w:t xml:space="preserve">The Problem:</w:t>
      </w:r>
      <w:r>
        <w:t xml:space="preserve"> </w:t>
      </w:r>
      <w:r>
        <w:t xml:space="preserve">The geographical isolation of many favelas from the economic centers of South Zone and Barra da Tijuca creates significant social inequality. Existing transport links are often inadequate, unsafe, or non-existent.</w:t>
      </w:r>
    </w:p>
    <w:p>
      <w:pPr>
        <w:pStyle w:val="BodyText"/>
      </w:pPr>
      <w:r>
        <w:rPr>
          <w:bCs/>
          <w:b/>
        </w:rPr>
        <w:t xml:space="preserve">The Solution:</w:t>
      </w:r>
      <w:r>
        <w:t xml:space="preserve"> </w:t>
      </w:r>
      <w:r>
        <w:t xml:space="preserve">Civil Engineering plays a pivotal role in designing cable car systems (teleféricos) and pedestrian elevators that integrate with the metro network. These structures require specialized engineering due to the steep terrain but offer a sustainable, low-carbon transport solution that connects marginalized communities to jobs and services.</w:t>
      </w:r>
    </w:p>
    <w:bookmarkEnd w:id="24"/>
    <w:bookmarkStart w:id="25" w:name="coastal-heading"/>
    <w:p>
      <w:pPr>
        <w:pStyle w:val="Heading3"/>
      </w:pPr>
      <w:r>
        <w:t xml:space="preserve">3. Climate-Resilient Coastal Defenses</w:t>
      </w:r>
    </w:p>
    <w:p>
      <w:pPr>
        <w:pStyle w:val="FirstParagraph"/>
      </w:pPr>
      <w:r>
        <w:rPr>
          <w:bCs/>
          <w:b/>
        </w:rPr>
        <w:t xml:space="preserve">The Problem:</w:t>
      </w:r>
      <w:r>
        <w:t xml:space="preserve"> </w:t>
      </w:r>
      <w:r>
        <w:t xml:space="preserve">Sea-level rise threatens iconic areas such as Copacabana and the port region. Traditional seawalls are expensive to maintain and can disrupt natural beach dynamics, leading to sand erosion.</w:t>
      </w:r>
    </w:p>
    <w:p>
      <w:pPr>
        <w:pStyle w:val="BodyText"/>
      </w:pPr>
      <w:r>
        <w:rPr>
          <w:bCs/>
          <w:b/>
        </w:rPr>
        <w:t xml:space="preserve">The Solution:</w:t>
      </w:r>
      <w:r>
        <w:t xml:space="preserve"> </w:t>
      </w:r>
      <w:r>
        <w:t xml:space="preserve">We advocate for "living shorelines" that use mangrove restoration combined with elevated boardwalks. Mangroves act as natural buffers against storm surges while sequestering carbon. The Civil Engineer's role here is to design structures that work in harmony with these ecological systems rather than against them.</w:t>
      </w:r>
    </w:p>
    <w:bookmarkEnd w:id="25"/>
    <w:bookmarkStart w:id="26" w:name="method-heading"/>
    <w:p>
      <w:pPr>
        <w:pStyle w:val="Heading2"/>
      </w:pPr>
      <w:r>
        <w:t xml:space="preserve">Methodology: Participatory Engineering</w:t>
      </w:r>
    </w:p>
    <w:p>
      <w:pPr>
        <w:pStyle w:val="FirstParagraph"/>
      </w:pPr>
      <w:r>
        <w:t xml:space="preserve">To ensure the success of these engineering interventions, we employ a methodology known as Participatory Engineering. This involves engaging with community leaders, local residents, and municipal authorities from the earliest stages of project design. By incorporating local knowledge about flood patterns, historical landslide sites, and daily travel needs into our technical models, we can create solutions that are not only structurally sound but also socially viable. This approach reduces the risk of project failure due to lack of community acceptance or misuse.</w:t>
      </w:r>
    </w:p>
    <w:bookmarkEnd w:id="26"/>
    <w:bookmarkStart w:id="27" w:name="conc-heading"/>
    <w:p>
      <w:pPr>
        <w:pStyle w:val="Heading2"/>
      </w:pPr>
      <w:r>
        <w:t xml:space="preserve">Conclusion</w:t>
      </w:r>
    </w:p>
    <w:p>
      <w:pPr>
        <w:pStyle w:val="FirstParagraph"/>
      </w:pPr>
      <w:r>
        <w:t xml:space="preserve">The Civil Engineer working in Brazil Rio de Janeiro is tasked with a complex mandate that goes beyond structural integrity. It requires a deep understanding of environmental science, social dynamics, and economic constraints. By integrating green and grey infrastructure, promoting equitable access through innovative transport solutions, and designing resilient coastal defenses, we can create a city that is safe, sustainable, and just. The future of civil engineering in this vibrant metropolis lies in its ability to adapt to change while preserving the unique character of its landscape.</w:t>
      </w:r>
    </w:p>
    <w:bookmarkEnd w:id="27"/>
    <w:p>
      <w:pPr>
        <w:pStyle w:val="BodyText"/>
      </w:pPr>
      <w:r>
        <w:t xml:space="preserve">© 2023 Dr. João Silva, UFRJ. All Rights Reserved.</w:t>
      </w:r>
    </w:p>
    <w:p>
      <w:pPr>
        <w:pStyle w:val="BodyText"/>
      </w:pPr>
      <w:r>
        <w:t xml:space="preserve">Paper ID: CIV-ENG-RIO-2023-045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Rio de Janeiro</dc:title>
  <dc:creator/>
  <dc:language>en</dc:language>
  <cp:keywords/>
  <dcterms:created xsi:type="dcterms:W3CDTF">2026-07-29T14:33:19Z</dcterms:created>
  <dcterms:modified xsi:type="dcterms:W3CDTF">2026-07-29T14:33:19Z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