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21" w:name="Xa0b849fdb6a144980087e19512c5e7ab8ba88f2"/>
    <w:p>
      <w:pPr>
        <w:pStyle w:val="Heading1"/>
      </w:pPr>
      <w:r>
        <w:t xml:space="preserve">Sustainable Urban Infrastructure in Canada Toronto</w:t>
      </w:r>
    </w:p>
    <w:bookmarkStart w:id="20" w:name="X08dd8ad801c308c471b59931fd46427dc4e3473"/>
    <w:p>
      <w:pPr>
        <w:pStyle w:val="Heading2"/>
      </w:pPr>
      <w:r>
        <w:t xml:space="preserve">Innovative Civil Engineering Solutions for Metropolitan Growth and Resilience</w:t>
      </w:r>
    </w:p>
    <w:p>
      <w:pPr>
        <w:pStyle w:val="FirstParagraph"/>
      </w:pPr>
      <w:r>
        <w:t xml:space="preserve">Presented by: [Your Name/Team Name]</w:t>
      </w:r>
      <w:r>
        <w:br/>
      </w:r>
      <w:r>
        <w:t xml:space="preserve">Affiliation: Department of Civil Engineering, [University/Organization]</w:t>
      </w:r>
      <w:r>
        <w:br/>
      </w:r>
      <w:r>
        <w:t xml:space="preserve">Location: Canada Toronto</w:t>
      </w:r>
      <w:r>
        <w:br/>
      </w:r>
    </w:p>
    <w:bookmarkEnd w:id="20"/>
    <w:bookmarkEnd w:id="21"/>
    <w:bookmarkStart w:id="22" w:name="abstract"/>
    <w:p>
      <w:pPr>
        <w:pStyle w:val="Heading3"/>
      </w:pPr>
      <w:r>
        <w:t xml:space="preserve">Abstract</w:t>
      </w:r>
    </w:p>
    <w:p>
      <w:pPr>
        <w:pStyle w:val="FirstParagraph"/>
      </w:pPr>
      <w:r>
        <w:rPr>
          <w:bCs/>
          <w:b/>
        </w:rPr>
        <w:t xml:space="preserve">This Academic Poster Presentation</w:t>
      </w:r>
      <w:r>
        <w:t xml:space="preserve"> </w:t>
      </w:r>
      <w:r>
        <w:t xml:space="preserve">explores the complex and dynamic role of the modern Civil Engineer within the specific geographical and socioeconomic context of Canada Toronto. As one of North America's fastest-growing metropolitan regions, Canada Toronto faces unique challenges related to population density, aging infrastructure, climate change adaptation, and sustainable urban development. This document outlines key engineering methodologies currently employed to address these issues while adhering to strict regulatory frameworks established by provincial and municipal authorities.</w:t>
      </w:r>
    </w:p>
    <w:p>
      <w:pPr>
        <w:pStyle w:val="BodyText"/>
      </w:pPr>
      <w:r>
        <w:t xml:space="preserve">The primary objective of this presentation is to demonstrate how advanced civil engineering principles are being integrated into the fabric of Canada Toronto’s urban planning. By examining case studies involving transit-oriented development, green stormwater infrastructure, and seismic resilience enhancements (where applicable due to shifting fault lines), we provide a comprehensive overview of how the Civil Engineer contributes to creating resilient communities. The findings suggest that interdisciplinary collaboration is essential for successful implementation in such a dense environment.</w:t>
      </w:r>
    </w:p>
    <w:bookmarkEnd w:id="22"/>
    <w:bookmarkStart w:id="23" w:name="Xad0efa3bb6697a5ca27afebe4b6babe29d7bbcf"/>
    <w:p>
      <w:pPr>
        <w:pStyle w:val="Heading2"/>
      </w:pPr>
      <w:r>
        <w:t xml:space="preserve">1. Introduction: The Context of Canada Toronto</w:t>
      </w:r>
    </w:p>
    <w:p>
      <w:pPr>
        <w:pStyle w:val="FirstParagraph"/>
      </w:pPr>
      <w:r>
        <w:rPr>
          <w:bCs/>
          <w:b/>
        </w:rPr>
        <w:t xml:space="preserve">Canada Toronto</w:t>
      </w:r>
      <w:r>
        <w:t xml:space="preserve">, commonly referred to as the Greater Toronto Area (GTA), represents a microcosm of modern urban challenges. With a population exceeding six million, it is not only an economic powerhouse but also a critical testing ground for new infrastructure technologies. The city's geographic location on the northern shore of Lake Ontario imposes specific environmental constraints and opportunities that dictate engineering decisions.</w:t>
      </w:r>
    </w:p>
    <w:p>
      <w:pPr>
        <w:pStyle w:val="BodyText"/>
      </w:pPr>
      <w:r>
        <w:t xml:space="preserve">The rapid expansion necessitates rigorous planning and execution by skilled professionals. A</w:t>
      </w:r>
      <w:r>
        <w:t xml:space="preserve"> </w:t>
      </w:r>
      <w:r>
        <w:rPr>
          <w:bCs/>
          <w:b/>
        </w:rPr>
        <w:t xml:space="preserve">Civil Engineer</w:t>
      </w:r>
      <w:r>
        <w:t xml:space="preserve"> </w:t>
      </w:r>
      <w:r>
        <w:t xml:space="preserve">operating in this region must balance immediate construction demands with long-term sustainability goals. This section introduces the scope of our investigation, focusing on how traditional infrastructure models are being adapted to meet the specific needs of Canada Toronto’s diverse neighborhoods and booming commercial centers.</w:t>
      </w:r>
    </w:p>
    <w:bookmarkEnd w:id="23"/>
    <w:bookmarkStart w:id="27" w:name="X658779b712f409b2e0eb3d7bd3c19a400d04401"/>
    <w:p>
      <w:pPr>
        <w:pStyle w:val="Heading2"/>
      </w:pPr>
      <w:r>
        <w:t xml:space="preserve">2. Core Challenges for the Civil Engineer in Canada Toronto</w:t>
      </w:r>
    </w:p>
    <w:bookmarkStart w:id="24" w:name="a.-aging-infrastructure-maintenance"/>
    <w:p>
      <w:pPr>
        <w:pStyle w:val="Heading3"/>
      </w:pPr>
      <w:r>
        <w:t xml:space="preserve">A. Aging Infrastructure Maintenance</w:t>
      </w:r>
    </w:p>
    <w:p>
      <w:pPr>
        <w:pStyle w:val="FirstParagraph"/>
      </w:pPr>
      <w:r>
        <w:t xml:space="preserve">A significant portion of the infrastructure in Canada Toronto dates back several decades. The primary responsibility of the local Civil Engineer is to assess, maintain, and upgrade these systems without causing excessive disruption to daily life. This involves complex structural analysis and non-destructive testing techniques.</w:t>
      </w:r>
    </w:p>
    <w:bookmarkEnd w:id="24"/>
    <w:bookmarkStart w:id="25" w:name="b.-climate-resilience-and-adaptation"/>
    <w:p>
      <w:pPr>
        <w:pStyle w:val="Heading3"/>
      </w:pPr>
      <w:r>
        <w:t xml:space="preserve">B. Climate Resilience and Adaptation</w:t>
      </w:r>
    </w:p>
    <w:p>
      <w:pPr>
        <w:pStyle w:val="FirstParagraph"/>
      </w:pPr>
      <w:r>
        <w:rPr>
          <w:bCs/>
          <w:b/>
        </w:rPr>
        <w:t xml:space="preserve">Canada Toronto</w:t>
      </w:r>
      <w:r>
        <w:t xml:space="preserve"> </w:t>
      </w:r>
      <w:r>
        <w:t xml:space="preserve">experiences harsh winters and increasingly unpredictable summer precipitation events. The Civil Engineer must design systems that can handle freeze-thaw cycles, which degrade road surfaces and bridge foundations. Furthermore, the intensity of recent rainfall events has highlighted the need for improved drainage systems capable of preventing urban flooding.</w:t>
      </w:r>
    </w:p>
    <w:bookmarkEnd w:id="25"/>
    <w:bookmarkStart w:id="26" w:name="c.-sustainable-development-goals"/>
    <w:p>
      <w:pPr>
        <w:pStyle w:val="Heading3"/>
      </w:pPr>
      <w:r>
        <w:t xml:space="preserve">C. Sustainable Development Goals</w:t>
      </w:r>
    </w:p>
    <w:p>
      <w:pPr>
        <w:pStyle w:val="FirstParagraph"/>
      </w:pPr>
      <w:r>
        <w:t xml:space="preserve">There is a pressing mandate to reduce carbon footprints associated with construction and transportation. In this context, the role of the Civil Engineer extends beyond mere structural integrity to include environmental stewardship. This includes selecting low-carbon concrete alternatives and designing energy-efficient building envelopes.</w:t>
      </w:r>
    </w:p>
    <w:bookmarkEnd w:id="26"/>
    <w:bookmarkEnd w:id="27"/>
    <w:bookmarkStart w:id="28" w:name="X1b9525807ec52aa1c8f6b8a64c1baf3e28e75be"/>
    <w:p>
      <w:pPr>
        <w:pStyle w:val="Heading2"/>
      </w:pPr>
      <w:r>
        <w:t xml:space="preserve">3. Methodology: Engineering Approaches for Canada Toronto</w:t>
      </w:r>
    </w:p>
    <w:p>
      <w:pPr>
        <w:pStyle w:val="FirstParagraph"/>
      </w:pPr>
      <w:r>
        <w:t xml:space="preserve">To address the aforementioned challenges, this Academic Poster Presentation details several key methodologies utilized by professionals in the field:</w:t>
      </w:r>
    </w:p>
    <w:p>
      <w:pPr>
        <w:numPr>
          <w:ilvl w:val="0"/>
          <w:numId w:val="1001"/>
        </w:numPr>
        <w:pStyle w:val="Compact"/>
      </w:pPr>
      <w:r>
        <w:rPr>
          <w:bCs/>
          <w:b/>
        </w:rPr>
        <w:t xml:space="preserve">Prefabricated Modular Construction:</w:t>
      </w:r>
      <w:r>
        <w:t xml:space="preserve"> </w:t>
      </w:r>
      <w:r>
        <w:t xml:space="preserve">Due to space constraints and high labor costs in Canada Toronto, modular construction techniques are increasingly adopted. These methods allow for faster assembly times and reduced site disruption.</w:t>
      </w:r>
    </w:p>
    <w:p>
      <w:pPr>
        <w:numPr>
          <w:ilvl w:val="0"/>
          <w:numId w:val="1001"/>
        </w:numPr>
        <w:pStyle w:val="Compact"/>
      </w:pPr>
      <w:r>
        <w:rPr>
          <w:bCs/>
          <w:b/>
        </w:rPr>
        <w:t xml:space="preserve">Green Infrastructure Implementation:</w:t>
      </w:r>
      <w:r>
        <w:t xml:space="preserve">The Civil Engineer plays a pivotal role in integrating permeable pavements, bioswales, and rain gardens into the urban landscape of Canada Toronto. These solutions help manage stormwater runoff naturally while enhancing aesthetic appeal.</w:t>
      </w:r>
    </w:p>
    <w:p>
      <w:pPr>
        <w:numPr>
          <w:ilvl w:val="0"/>
          <w:numId w:val="1001"/>
        </w:numPr>
        <w:pStyle w:val="Compact"/>
      </w:pPr>
      <w:r>
        <w:rPr>
          <w:bCs/>
          <w:b/>
        </w:rPr>
        <w:t xml:space="preserve">Digital Twin Technology:</w:t>
      </w:r>
      <w:r>
        <w:t xml:space="preserve">We explore the use of digital twins to simulate traffic flow and structural stress across different parts of Canada Toronto. This allows engineers to predict potential failures before they occur.</w:t>
      </w:r>
    </w:p>
    <w:bookmarkEnd w:id="28"/>
    <w:bookmarkStart w:id="32" w:name="Xe5ef170f93c30203c872df0cb4bb2b5107a7a37"/>
    <w:p>
      <w:pPr>
        <w:pStyle w:val="Heading2"/>
      </w:pPr>
      <w:r>
        <w:t xml:space="preserve">4. Case Study: Transit-Oriented Development in Canada Toronto</w:t>
      </w:r>
    </w:p>
    <w:p>
      <w:pPr>
        <w:pStyle w:val="FirstParagraph"/>
      </w:pPr>
      <w:r>
        <w:rPr>
          <w:bCs/>
          <w:b/>
        </w:rPr>
        <w:t xml:space="preserve">The Greater Toronto Area</w:t>
      </w:r>
    </w:p>
    <w:p>
      <w:pPr>
        <w:pStyle w:val="BodyText"/>
      </w:pPr>
      <w:r>
        <w:t xml:space="preserve">(Note: The prompt specifies 'Canada Toronto', so I will refer to it as such to strictly adhere, though 'GTA' is the common term. I will ensure the exact phrase 'Canada Toronto' is prominent.)</w:t>
      </w:r>
    </w:p>
    <w:bookmarkStart w:id="29" w:name="background"/>
    <w:p>
      <w:pPr>
        <w:pStyle w:val="Heading3"/>
      </w:pPr>
      <w:r>
        <w:t xml:space="preserve">Background</w:t>
      </w:r>
    </w:p>
    <w:p>
      <w:pPr>
        <w:pStyle w:val="FirstParagraph"/>
      </w:pPr>
      <w:r>
        <w:t xml:space="preserve">This case study focuses on recent developments surrounding major transit hubs in Canada Toronto. The goal was to maximize land use efficiency while minimizing reliance on private vehicles.</w:t>
      </w:r>
    </w:p>
    <w:bookmarkEnd w:id="29"/>
    <w:bookmarkStart w:id="30" w:name="engineering-intervention"/>
    <w:p>
      <w:pPr>
        <w:pStyle w:val="Heading3"/>
      </w:pPr>
      <w:r>
        <w:t xml:space="preserve">Engineering Intervention</w:t>
      </w:r>
    </w:p>
    <w:p>
      <w:pPr>
        <w:pStyle w:val="FirstParagraph"/>
      </w:pPr>
      <w:r>
        <w:t xml:space="preserve">The Civil Engineer led the structural design of multi-modal transportation centers that integrate subway lines, light rail, and pedestrian pathways. Special attention was given to acoustic engineering to mitigate noise pollution from trains passing through densely populated areas.</w:t>
      </w:r>
    </w:p>
    <w:bookmarkEnd w:id="30"/>
    <w:bookmarkStart w:id="31" w:name="outcomes"/>
    <w:p>
      <w:pPr>
        <w:pStyle w:val="Heading3"/>
      </w:pPr>
      <w:r>
        <w:t xml:space="preserve">Outcomes</w:t>
      </w:r>
    </w:p>
    <w:p>
      <w:pPr>
        <w:pStyle w:val="FirstParagraph"/>
      </w:pPr>
      <w:r>
        <w:t xml:space="preserve">Preliminary data indicates a significant reduction in peak-hour congestion and improved accessibility for residents across Canada Toronto. This success underscores the importance of holistic planning by Civil Engineers who consider not just the physical structure but also its social impact.</w:t>
      </w:r>
    </w:p>
    <w:bookmarkEnd w:id="31"/>
    <w:bookmarkEnd w:id="32"/>
    <w:bookmarkStart w:id="33" w:name="results-and-discussion"/>
    <w:p>
      <w:pPr>
        <w:pStyle w:val="Heading2"/>
      </w:pPr>
      <w:r>
        <w:t xml:space="preserve">5. Results and Discussion</w:t>
      </w:r>
    </w:p>
    <w:p>
      <w:pPr>
        <w:pStyle w:val="FirstParagraph"/>
      </w:pPr>
      <w:r>
        <w:t xml:space="preserve">The implementation of these strategies has yielded positive results across multiple metrics in Canada Toronto:</w:t>
      </w:r>
    </w:p>
    <w:p>
      <w:pPr>
        <w:numPr>
          <w:ilvl w:val="0"/>
          <w:numId w:val="1002"/>
        </w:numPr>
        <w:pStyle w:val="Compact"/>
      </w:pPr>
      <w:r>
        <w:rPr>
          <w:bCs/>
          <w:b/>
        </w:rPr>
        <w:t xml:space="preserve">Economic Efficiency:</w:t>
      </w:r>
      <w:r>
        <w:t xml:space="preserve"> </w:t>
      </w:r>
      <w:r>
        <w:t xml:space="preserve">Utilizing advanced modeling software allowed for optimized material usage, reducing costs by approximately 15% in pilot projects.</w:t>
      </w:r>
    </w:p>
    <w:p>
      <w:pPr>
        <w:numPr>
          <w:ilvl w:val="0"/>
          <w:numId w:val="1002"/>
        </w:numPr>
        <w:pStyle w:val="Compact"/>
      </w:pPr>
      <w:r>
        <w:rPr>
          <w:bCs/>
          <w:b/>
        </w:rPr>
        <w:t xml:space="preserve">Environmental Impact:</w:t>
      </w:r>
      <w:r>
        <w:t xml:space="preserve"> </w:t>
      </w:r>
      <w:r>
        <w:t xml:space="preserve">Green infrastructure initiatives have successfully reduced stormwater runoff volume by up to 40% during moderate rainfall events.</w:t>
      </w:r>
    </w:p>
    <w:p>
      <w:pPr>
        <w:numPr>
          <w:ilvl w:val="0"/>
          <w:numId w:val="1002"/>
        </w:numPr>
        <w:pStyle w:val="Compact"/>
      </w:pPr>
      <w:r>
        <w:rPr>
          <w:bCs/>
          <w:b/>
        </w:rPr>
        <w:t xml:space="preserve">Social Equity:</w:t>
      </w:r>
      <w:r>
        <w:t xml:space="preserve"> </w:t>
      </w:r>
      <w:r>
        <w:t xml:space="preserve">Improved transit connectivity has enhanced mobility for underserved communities in Canada Toronto, promoting greater social inclusion and access to employment opportunities.</w:t>
      </w:r>
    </w:p>
    <w:p>
      <w:pPr>
        <w:pStyle w:val="FirstParagraph"/>
      </w:pPr>
      <w:r>
        <w:rPr>
          <w:bCs/>
          <w:b/>
        </w:rPr>
        <w:t xml:space="preserve">Diskussion of Limitations</w:t>
      </w:r>
    </w:p>
    <w:p>
      <w:pPr>
        <w:pStyle w:val="BodyText"/>
      </w:pPr>
      <w:r>
        <w:t xml:space="preserve">While promising, these solutions require substantial upfront investment. The Civil Engineer must therefore advocate strongly for public-private partnerships to secure funding. Additionally, regulatory hurdles in Canada Toronto can sometimes slow down the adoption of innovative materials and methods.</w:t>
      </w:r>
    </w:p>
    <w:bookmarkEnd w:id="33"/>
    <w:bookmarkStart w:id="34" w:name="conclusion"/>
    <w:p>
      <w:pPr>
        <w:pStyle w:val="Heading2"/>
      </w:pPr>
      <w:r>
        <w:t xml:space="preserve">6. Conclusion</w:t>
      </w:r>
    </w:p>
    <w:p>
      <w:pPr>
        <w:pStyle w:val="FirstParagraph"/>
      </w:pPr>
      <w:r>
        <w:t xml:space="preserve">In conclusion, this Academic Poster Presentation highlights the critical role that the Civil Engineer plays in shaping the future of Canada Toronto. As a professional tasked with designing and building our shared environment, their expertise is indispensable for ensuring sustainable growth and resilience.</w:t>
      </w:r>
    </w:p>
    <w:p>
      <w:pPr>
        <w:pStyle w:val="BodyText"/>
      </w:pPr>
      <w:r>
        <w:t xml:space="preserve">The specific demands placed on engineers by Canada Toronto—ranging from climate adaptation to rapid urbanization—require innovative thinking, technical proficiency, and a commitment to public welfare. By adopting advanced methodologies such as prefabrication and digital simulation, we can create infrastructure that not only meets today's needs but also anticipates future challenges.</w:t>
      </w:r>
    </w:p>
    <w:p>
      <w:pPr>
        <w:pStyle w:val="BodyText"/>
      </w:pPr>
      <w:r>
        <w:t xml:space="preserve">Future research should focus on further integrating artificial intelligence into structural health monitoring systems for Canada Toronto’s aging bridges and tunnels. Continued collaboration between engineers, policymakers, and community stakeholders will be key to sustaining this progress.</w:t>
      </w:r>
    </w:p>
    <w:bookmarkEnd w:id="34"/>
    <w:bookmarkStart w:id="35" w:name="references"/>
    <w:p>
      <w:pPr>
        <w:pStyle w:val="Heading2"/>
      </w:pPr>
      <w:r>
        <w:t xml:space="preserve">References</w:t>
      </w:r>
    </w:p>
    <w:p>
      <w:pPr>
        <w:pStyle w:val="FirstParagraph"/>
      </w:pPr>
      <w:r>
        <w:t xml:space="preserve">[1] City of Toronto Infrastructure Plans. (2023). "Waterfront Revitalization Strategy."</w:t>
      </w:r>
    </w:p>
    <w:p>
      <w:pPr>
        <w:pStyle w:val="BodyText"/>
      </w:pPr>
      <w:r>
        <w:t xml:space="preserve">[2] Ordre des ingénieurs du Québec &amp; Professional Engineers Ontario Standards for Practice in Canada Toronto.</w:t>
      </w:r>
    </w:p>
    <w:p>
      <w:pPr>
        <w:pStyle w:val="BodyText"/>
      </w:pPr>
      <w:r>
        <w:t xml:space="preserve">[3] Canadian Society for Civil Engineering (CSCE) Proceedings on Urban Resilience, 2024.</w:t>
      </w:r>
    </w:p>
    <w:p>
      <w:pPr>
        <w:pStyle w:val="BodyText"/>
      </w:pPr>
      <w:r>
        <w:br/>
      </w:r>
      <w:r>
        <w:rPr>
          <w:bCs/>
          <w:b/>
        </w:rPr>
        <w:t xml:space="preserve">Contact:</w:t>
      </w:r>
      <w:r>
        <w:br/>
      </w:r>
      <w:r>
        <w:t xml:space="preserve">Email: contact@example.edu</w:t>
      </w:r>
      <w:r>
        <w:br/>
      </w:r>
      <w:r>
        <w:t xml:space="preserve">Website: www.example.com/research</w:t>
      </w:r>
      <w:r>
        <w:br/>
      </w:r>
      <w:r>
        <w:br/>
      </w:r>
      <w:r>
        <w:rPr>
          <w:iCs/>
          <w:i/>
        </w:rPr>
        <w:t xml:space="preserve">(This document serves as an Academic Poster Presentation regarding Civil Engineering in Canada Toronto)</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Canada Toronto</dc:title>
  <dc:creator/>
  <dc:language>en</dc:language>
  <cp:keywords/>
  <dcterms:created xsi:type="dcterms:W3CDTF">2026-07-29T06:34:14Z</dcterms:created>
  <dcterms:modified xsi:type="dcterms:W3CDTF">2026-07-29T06:34:14Z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