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Mediterranean</w:t>
      </w:r>
      <w:r>
        <w:t xml:space="preserve"> </w:t>
      </w:r>
      <w:r>
        <w:t xml:space="preserve">Urban</w:t>
      </w:r>
      <w:r>
        <w:t xml:space="preserve"> </w:t>
      </w:r>
      <w:r>
        <w:t xml:space="preserve">Resilience</w:t>
      </w:r>
    </w:p>
    <w:p>
      <w:pPr>
        <w:pStyle w:val="FirstParagraph"/>
      </w:pPr>
      <w:r>
        <w:t xml:space="preserve">{/* The title section must be large enough to be read from 10 feet away in a crowded conference hall. This is standard for poster presentation academic formatting! */</w:t>
      </w:r>
    </w:p>
    <w:bookmarkStart w:id="20" w:name="X39be5cbde81161f582216152e4d49eee851e717"/>
    <w:p>
      <w:pPr>
        <w:pStyle w:val="Heading1"/>
      </w:pPr>
      <w:r>
        <w:t xml:space="preserve">Sustainable Coastal Resilience and Urban Infrastructure Adaptation</w:t>
      </w:r>
    </w:p>
    <w:p>
      <w:pPr>
        <w:pStyle w:val="FirstParagraph"/>
      </w:pPr>
      <w:r>
        <w:t xml:space="preserve">{/* Bold, uppercase title clearly states the research topic immediately for any viewer approaching the poster. */</w:t>
      </w:r>
    </w:p>
    <w:p>
      <w:pPr>
        <w:pStyle w:val="BodyText"/>
      </w:pPr>
      <w:r>
        <w:t xml:space="preserve">A Case Study of Climate Mitigation Strategies in Southern France Marseille</w:t>
      </w:r>
    </w:p>
    <w:p>
      <w:pPr>
        <w:pStyle w:val="BodyText"/>
      </w:pPr>
      <w:r>
        <w:t xml:space="preserve">{/* Subtitle specifies the geographic location (France Marseille) which is critical for local relevance and international context. */</w:t>
      </w:r>
    </w:p>
    <w:p>
      <w:pPr>
        <w:pStyle w:val="BodyText"/>
      </w:pPr>
      <w:r>
        <w:t xml:space="preserve">Dr. Jean-Pierre Dubois, Prof. Marie Lefevre, Eng. Thomas Martin</w:t>
      </w:r>
      <w:r>
        <w:br/>
      </w:r>
      <w:r>
        <w:t xml:space="preserve">Department of Civil &amp; Environmental Engineering, University of Aix-Marseille</w:t>
      </w:r>
      <w:r>
        <w:br/>
      </w:r>
      <w:r>
        <w:t xml:space="preserve">Correspondence: j.dubois@univ-amu.fr | +33 (0)4 91 XX XX XX</w:t>
      </w:r>
      <w:r>
        <w:t xml:space="preserve"> </w:t>
      </w:r>
      <w:r>
        <w:t xml:space="preserve">{/* Contact details are essential for networking after the poster presentation academic discussion! */</w:t>
      </w:r>
    </w:p>
    <w:bookmarkEnd w:id="20"/>
    <w:p>
      <w:pPr>
        <w:pStyle w:val="BodyText"/>
      </w:pPr>
      <w:r>
        <w:t xml:space="preserve">{/* The abstract box summarizes the entire project. It allows busy conference attendees to grasp the core value of your research in seconds, which is vital for a successful poster presentation academic engagement! */</w:t>
      </w:r>
    </w:p>
    <w:bookmarkStart w:id="22" w:name="abstract-objectives"/>
    <w:p>
      <w:pPr>
        <w:pStyle w:val="Heading2"/>
      </w:pPr>
      <w:r>
        <w:t xml:space="preserve">Abstract &amp; Objectives</w:t>
      </w:r>
    </w:p>
    <w:p>
      <w:pPr>
        <w:pStyle w:val="FirstParagraph"/>
      </w:pPr>
      <w:r>
        <w:t xml:space="preserve">{/* Clear heading guiding the viewer to the summary. */</w:t>
      </w:r>
    </w:p>
    <w:p>
      <w:pPr>
        <w:pStyle w:val="BodyText"/>
      </w:pPr>
      <w:r>
        <w:t xml:space="preserve">The rapidly rising sea levels and increased frequency of extreme meteorological events pose unprecedented challenges to coastal civil engineering infrastructure. This study investigates adaptive retrofitting techniques for port facilities in France Marseille, aiming to enhance structural resilience while maintaining operational efficiency.</w:t>
      </w:r>
    </w:p>
    <w:bookmarkStart w:id="21" w:name="key-objectives"/>
    <w:p>
      <w:pPr>
        <w:pStyle w:val="Heading3"/>
      </w:pPr>
      <w:r>
        <w:t xml:space="preserve">Key Objectives:</w:t>
      </w:r>
    </w:p>
    <w:p>
      <w:pPr>
        <w:pStyle w:val="FirstParagraph"/>
      </w:pPr>
      <w:r>
        <w:t xml:space="preserve">{/* Bullet points help break down complex goals into digestible chunks for viewers scanning the poster quickly! */</w:t>
      </w:r>
    </w:p>
    <w:p>
      <w:pPr>
        <w:numPr>
          <w:ilvl w:val="0"/>
          <w:numId w:val="1001"/>
        </w:numPr>
        <w:pStyle w:val="Compact"/>
      </w:pPr>
      <w:r>
        <w:t xml:space="preserve">Evaluate current structural vulnerabilities of historic maritime infrastructure.</w:t>
      </w:r>
    </w:p>
    <w:p>
      <w:pPr>
        <w:numPr>
          <w:ilvl w:val="0"/>
          <w:numId w:val="1001"/>
        </w:numPr>
        <w:pStyle w:val="Compact"/>
      </w:pPr>
      <w:r>
        <w:t xml:space="preserve">Propose innovative composite material applications for seismic reinforcement and corrosion resistance.</w:t>
      </w:r>
    </w:p>
    <w:p>
      <w:pPr>
        <w:numPr>
          <w:ilvl w:val="0"/>
          <w:numId w:val="1001"/>
        </w:numPr>
        <w:pStyle w:val="Compact"/>
      </w:pPr>
      <w:r>
        <w:t xml:space="preserve">Simulate long-term performance under projected 2050 climate scenarios specific to the Mediterranean basin.</w:t>
      </w:r>
    </w:p>
    <w:bookmarkEnd w:id="21"/>
    <w:bookmarkEnd w:id="22"/>
    <w:p>
      <w:pPr>
        <w:pStyle w:val="FirstParagraph"/>
      </w:pPr>
      <w:r>
        <w:t xml:space="preserve">{/* Flexbox container for the main body. This ensures content flows logically from left to right, top to bottom, mimicking reading patterns in a poster presentation academic context! */</w:t>
      </w:r>
    </w:p>
    <w:p>
      <w:pPr>
        <w:pStyle w:val="BodyText"/>
      </w:pPr>
      <w:r>
        <w:t xml:space="preserve">{/* First column containing Introduction and Methodology *margin-right: 5%; / Gap between columns *border-right: 1px solid #eee; / Optional divider line for separation. It helps guide the eye down specific sections of the poster without jumping around randomly! */</w:t>
      </w:r>
    </w:p>
    <w:p>
      <w:pPr>
        <w:pStyle w:val="BodyText"/>
      </w:pPr>
      <w:r>
        <w:t xml:space="preserve">{/* Grouping related content into semantic HTML sections improves accessibility and readability of this academic document structure! */</w:t>
      </w:r>
    </w:p>
    <w:bookmarkStart w:id="31" w:name="introduction"/>
    <w:p>
      <w:pPr>
        <w:pStyle w:val="Heading2"/>
      </w:pPr>
      <w:r>
        <w:t xml:space="preserve">1. Introduction</w:t>
      </w:r>
    </w:p>
    <w:p>
      <w:pPr>
        <w:pStyle w:val="FirstParagraph"/>
      </w:pPr>
      <w:r>
        <w:t xml:space="preserve">{/* Numbered headings help guide the viewer through the logical flow of the research methodology in a poster presentation academic setting! */</w:t>
      </w:r>
    </w:p>
    <w:p>
      <w:pPr>
        <w:pStyle w:val="BodyText"/>
      </w:pPr>
      <w:r>
        <w:t xml:space="preserve">Marseille is France's largest commercial port and a critical gateway to Europe. Located on the Mediterranean coast, it faces unique geological and environmental pressures including subsidence risks, saltwater intrusion, and intense winter storms (Mistral winds). The aging infrastructure requires urgent civil engineering interventions.</w:t>
      </w:r>
    </w:p>
    <w:bookmarkStart w:id="30" w:name="problem-statement"/>
    <w:p>
      <w:pPr>
        <w:pStyle w:val="Heading3"/>
      </w:pPr>
      <w:r>
        <w:t xml:space="preserve">1.1 Problem Statement</w:t>
      </w:r>
    </w:p>
    <w:p>
      <w:pPr>
        <w:pStyle w:val="FirstParagraph"/>
      </w:pPr>
      <w:r>
        <w:t xml:space="preserve">{/* Sub-sections allow deeper dives into specific technical challenges without overcrowding the main introduction block! */</w:t>
      </w:r>
    </w:p>
    <w:p>
      <w:pPr>
        <w:numPr>
          <w:ilvl w:val="0"/>
          <w:numId w:val="1002"/>
        </w:numPr>
        <w:pStyle w:val="Compact"/>
      </w:pPr>
      <w:r>
        <w:rPr>
          <w:bCs/>
          <w:b/>
        </w:rPr>
        <w:t xml:space="preserve">Degradation Rates:</w:t>
      </w:r>
      <w:r>
        <w:t xml:space="preserve"> </w:t>
      </w:r>
      <w:r>
        <w:t xml:space="preserve">Concrete spalling in marine environments accelerates due to chloride ion penetration. This structural decay compromises load-bearing capacities significantly faster than in inland settings.</w:t>
      </w:r>
    </w:p>
    <w:p>
      <w:pPr>
        <w:numPr>
          <w:ilvl w:val="0"/>
          <w:numId w:val="1002"/>
        </w:numPr>
        <w:pStyle w:val="Compact"/>
      </w:pPr>
      <w:r>
        <w:rPr>
          <w:bCs/>
          <w:b/>
        </w:rPr>
        <w:t xml:space="preserve">Economic Impact:</w:t>
      </w:r>
      <w:r>
        <w:t xml:space="preserve"> </w:t>
      </w:r>
      <w:r>
        <w:t xml:space="preserve">Disruptions to port logistics due to storm damage cost millions annually, necessitating robust design codes.</w:t>
      </w:r>
    </w:p>
    <w:p>
      <w:pPr>
        <w:pStyle w:val="FirstParagraph"/>
      </w:pPr>
      <w:r>
        <w:t xml:space="preserve">/* Spacing between major sections to create breathing room for the viewer's eye. This prevents visual fatigue during a poster presentation academic review! */</w:t>
      </w:r>
    </w:p>
    <w:bookmarkStart w:id="29" w:name="methodology"/>
    <w:p>
      <w:pPr>
        <w:pStyle w:val="Heading2"/>
      </w:pPr>
      <w:r>
        <w:t xml:space="preserve">2. Methodology</w:t>
      </w:r>
    </w:p>
    <w:p>
      <w:pPr>
        <w:pStyle w:val="FirstParagraph"/>
      </w:pPr>
      <w:r>
        <w:t xml:space="preserve">{/* Clear transition to how the research was conducted, establishing credibility through rigorous methodology. */</w:t>
      </w:r>
    </w:p>
    <w:p>
      <w:pPr>
        <w:pStyle w:val="BodyText"/>
      </w:pPr>
      <w:r>
        <w:t xml:space="preserve">We employed a multi-phase approach combining numerical simulation with physical scale modeling:</w:t>
      </w:r>
    </w:p>
    <w:p>
      <w:pPr>
        <w:pStyle w:val="BodyText"/>
      </w:pPr>
      <w:r>
        <w:t xml:space="preserve">[Fig 1: Finite Element Analysis Mesh of Port Structure]</w:t>
      </w:r>
    </w:p>
    <w:p>
      <w:pPr>
        <w:pStyle w:val="BodyText"/>
      </w:pPr>
      <w:r>
        <w:t xml:space="preserve">{/* Placeholder for technical diagram. Visuals are paramount in poster presentation academic documents to illustrate complex engineering concepts quickly! */</w:t>
      </w:r>
    </w:p>
    <w:p>
      <w:pPr>
        <w:numPr>
          <w:ilvl w:val="0"/>
          <w:numId w:val="1003"/>
        </w:numPr>
        <w:pStyle w:val="Compact"/>
      </w:pPr>
      <w:r>
        <w:rPr>
          <w:bCs/>
          <w:b/>
        </w:rPr>
        <w:t xml:space="preserve">Numerical Modeling:</w:t>
      </w:r>
      <w:r>
        <w:t xml:space="preserve"> </w:t>
      </w:r>
      <w:r>
        <w:t xml:space="preserve">Non-linear finite element analysis (FEA) using ANSYS software was conducted to simulate stress distribution under extreme wave loading conditions.</w:t>
      </w:r>
    </w:p>
    <w:p>
      <w:pPr>
        <w:numPr>
          <w:ilvl w:val="0"/>
          <w:numId w:val="1003"/>
        </w:numPr>
        <w:pStyle w:val="Compact"/>
      </w:pPr>
      <w:r>
        <w:rPr>
          <w:bCs/>
          <w:b/>
        </w:rPr>
        <w:t xml:space="preserve">Material Testing:</w:t>
      </w:r>
      <w:r>
        <w:t xml:space="preserve"> </w:t>
      </w:r>
      <w:r>
        <w:t xml:space="preserve">Compression tests were performed on new bio-resin composites developed for marine applications in France Marseille laboratories.</w:t>
      </w:r>
    </w:p>
    <w:p>
      <w:pPr>
        <w:pStyle w:val="FirstParagraph"/>
      </w:pPr>
      <w:r>
        <w:t xml:space="preserve">{/* Second column containing Results and Discussion *margin-left: auto; /* Pushes remaining content to the right side of the flex container for balanced layout distribution on wide screens. */</w:t>
      </w:r>
    </w:p>
    <w:p>
      <w:pPr>
        <w:pStyle w:val="BodyText"/>
      </w:pPr>
      <w:r>
        <w:t xml:space="preserve">{/* Semantic grouping for results presentation. This ensures data is organized logically for easy consumption by fellow researchers! */</w:t>
      </w:r>
    </w:p>
    <w:bookmarkStart w:id="28" w:name="preliminary-results"/>
    <w:p>
      <w:pPr>
        <w:pStyle w:val="Heading2"/>
      </w:pPr>
      <w:r>
        <w:t xml:space="preserve">3. Preliminary Results</w:t>
      </w:r>
    </w:p>
    <w:p>
      <w:pPr>
        <w:pStyle w:val="FirstParagraph"/>
      </w:pPr>
      <w:r>
        <w:t xml:space="preserve">{/* Headings guide the viewer to the core findings, which are typically the most interesting part of a poster presentation academic showcase! */</w:t>
      </w:r>
    </w:p>
    <w:p>
      <w:pPr>
        <w:pStyle w:val="BodyText"/>
      </w:pPr>
      <w:r>
        <w:t xml:space="preserve">[Fig 2: Graph showing Stress Reduction with Composite Reinforcement]</w:t>
      </w:r>
    </w:p>
    <w:p>
      <w:pPr>
        <w:pStyle w:val="BodyText"/>
      </w:pPr>
      <w:r>
        <w:t xml:space="preserve">{/* Placeholder for data visualization. Graphs allow instant comparison and understanding of performance metrics without reading dense text blocks! */</w:t>
      </w:r>
    </w:p>
    <w:p>
      <w:pPr>
        <w:pStyle w:val="BodyText"/>
      </w:pPr>
      <w:r>
        <w:t xml:space="preserve">Our preliminary data indicates significant improvements in structural integrity when applying the novel composite reinforcement techniques:</w:t>
      </w:r>
    </w:p>
    <w:p>
      <w:pPr>
        <w:numPr>
          <w:ilvl w:val="0"/>
          <w:numId w:val="1004"/>
        </w:numPr>
        <w:pStyle w:val="Compact"/>
      </w:pPr>
      <w:r>
        <w:rPr>
          <w:bCs/>
          <w:b/>
        </w:rPr>
        <w:t xml:space="preserve">Corrosion Resistance:</w:t>
      </w:r>
      <w:r>
        <w:t xml:space="preserve"> </w:t>
      </w:r>
      <w:r>
        <w:t xml:space="preserve">The new bio-resin matrix showed a 40% reduction in chloride ion absorption over simulated 20-year exposure periods compared to standard Portland cement.</w:t>
      </w:r>
    </w:p>
    <w:p>
      <w:pPr>
        <w:numPr>
          <w:ilvl w:val="0"/>
          <w:numId w:val="1004"/>
        </w:numPr>
        <w:pStyle w:val="Compact"/>
      </w:pPr>
      <w:r>
        <w:rPr>
          <w:bCs/>
          <w:b/>
        </w:rPr>
        <w:t xml:space="preserve">Seismic Performance:</w:t>
      </w:r>
      <w:r>
        <w:t xml:space="preserve"> </w:t>
      </w:r>
      <w:r>
        <w:t xml:space="preserve">The retrofitted structures demonstrated a 25% increase in energy dissipation capacity during simulated seismic events, crucial for Mediterranean stability considerations.</w:t>
      </w:r>
    </w:p>
    <w:p>
      <w:pPr>
        <w:pStyle w:val="FirstParagraph"/>
      </w:pPr>
      <w:r>
        <w:t xml:space="preserve">/* Vertical spacing between sections enhances readability and allows distinct cognitive processing of different research phases. */</w:t>
      </w:r>
    </w:p>
    <w:bookmarkStart w:id="27" w:name="discussion-implications"/>
    <w:p>
      <w:pPr>
        <w:pStyle w:val="Heading2"/>
      </w:pPr>
      <w:r>
        <w:t xml:space="preserve">4. Discussion &amp; Implications</w:t>
      </w:r>
    </w:p>
    <w:p>
      <w:pPr>
        <w:pStyle w:val="FirstParagraph"/>
      </w:pPr>
      <w:r>
        <w:t xml:space="preserve">{/* Interpretation section where the civil engineer explains what the results mean for real-world infrastructure in France Marseille! */</w:t>
      </w:r>
    </w:p>
    <w:p>
      <w:pPr>
        <w:pStyle w:val="BodyText"/>
      </w:pPr>
      <w:r>
        <w:t xml:space="preserve">The integration of advanced composite materials presents a viable pathway for sustainable urban resilience. While initial costs are higher, the extended service life reduces lifecycle maintenance expenses significantly.</w:t>
      </w:r>
    </w:p>
    <w:bookmarkStart w:id="26" w:name="sustainability-metrics"/>
    <w:p>
      <w:pPr>
        <w:pStyle w:val="Heading3"/>
      </w:pPr>
      <w:r>
        <w:t xml:space="preserve">4.1 Sustainability Metrics</w:t>
      </w:r>
    </w:p>
    <w:p>
      <w:pPr>
        <w:pStyle w:val="FirstParagraph"/>
      </w:pPr>
      <w:r>
        <w:t xml:space="preserve">{/* Sub-section focusing on environmental impact, which is increasingly important in modern civil engineering standards and policy frameworks! */</w:t>
      </w:r>
    </w:p>
    <w:p>
      <w:pPr>
        <w:numPr>
          <w:ilvl w:val="0"/>
          <w:numId w:val="1005"/>
        </w:numPr>
        <w:pStyle w:val="Compact"/>
      </w:pPr>
      <w:r>
        <w:rPr>
          <w:bCs/>
          <w:b/>
        </w:rPr>
        <w:t xml:space="preserve">Carbon Footprint:</w:t>
      </w:r>
      <w:r>
        <w:t xml:space="preserve"> </w:t>
      </w:r>
      <w:r>
        <w:t xml:space="preserve">Local sourcing of bio-resin materials in France Marseille reduces transportation emissions by an estimated 15% compared to imported steel reinforcements.</w:t>
      </w:r>
    </w:p>
    <w:p>
      <w:pPr>
        <w:numPr>
          <w:ilvl w:val="0"/>
          <w:numId w:val="1005"/>
        </w:numPr>
        <w:pStyle w:val="Compact"/>
      </w:pPr>
      <w:r>
        <w:rPr>
          <w:bCs/>
          <w:b/>
        </w:rPr>
        <w:t xml:space="preserve">Economic Viability:</w:t>
      </w:r>
      <w:r>
        <w:t xml:space="preserve"> </w:t>
      </w:r>
      <w:r>
        <w:t xml:space="preserve">Lifecycle cost analysis suggests break-even points within 8 years, making this approach financially attractive for municipal investment planning in France Marseille.</w:t>
      </w:r>
    </w:p>
    <w:p>
      <w:pPr>
        <w:pStyle w:val="FirstParagraph"/>
      </w:pPr>
      <w:r>
        <w:t xml:space="preserve">/* Final section wrapping up the core message, ensuring viewers leave with a clear understanding of your research impact and future directions. */</w:t>
      </w:r>
    </w:p>
    <w:bookmarkStart w:id="25" w:name="conclusions"/>
    <w:p>
      <w:pPr>
        <w:pStyle w:val="Heading2"/>
      </w:pPr>
      <w:r>
        <w:t xml:space="preserve">5. Conclusions</w:t>
      </w:r>
    </w:p>
    <w:p>
      <w:pPr>
        <w:pStyle w:val="FirstParagraph"/>
      </w:pPr>
      <w:r>
        <w:t xml:space="preserve">{/* Clear conclusion heading summarizes key takeaways effectively for quick retention by conference attendees viewing the poster presentation academic work! */</w:t>
      </w:r>
    </w:p>
    <w:p>
      <w:pPr>
        <w:pStyle w:val="BodyText"/>
      </w:pPr>
      <w:r>
        <w:t xml:space="preserve">This study confirms that adaptive retrofitting using sustainable composite materials can significantly enhance the resilience of critical civil engineering infrastructure in France Marseille.</w:t>
      </w:r>
    </w:p>
    <w:p>
      <w:pPr>
        <w:numPr>
          <w:ilvl w:val="0"/>
          <w:numId w:val="1006"/>
        </w:numPr>
        <w:pStyle w:val="Compact"/>
      </w:pPr>
      <w:r>
        <w:t xml:space="preserve">The proposed methodology offers a replicable framework for other Mediterranean coastal cities facing similar climate challenges.</w:t>
      </w:r>
    </w:p>
    <w:p>
      <w:pPr>
        <w:numPr>
          <w:ilvl w:val="0"/>
          <w:numId w:val="1006"/>
        </w:numPr>
        <w:pStyle w:val="Compact"/>
      </w:pPr>
      <w:r>
        <w:t xml:space="preserve">Future work will focus on long-term field monitoring installations at selected port sites in France Marseille to validate numerical predictions with real-world data over time.</w:t>
      </w:r>
    </w:p>
    <w:p>
      <w:pPr>
        <w:pStyle w:val="FirstParagraph"/>
      </w:pPr>
      <w:r>
        <w:t xml:space="preserve">/* References section is vital for academic credibility, even in condensed poster formats. It provides transparency and allows interested parties to dive deeper into foundational literature! */</w:t>
      </w:r>
    </w:p>
    <w:bookmarkStart w:id="24" w:name="references"/>
    <w:p>
      <w:pPr>
        <w:pStyle w:val="Heading2"/>
      </w:pPr>
      <w:r>
        <w:t xml:space="preserve">References</w:t>
      </w:r>
    </w:p>
    <w:p>
      <w:pPr>
        <w:pStyle w:val="FirstParagraph"/>
      </w:pPr>
      <w:r>
        <w:t xml:space="preserve">{/* Standard academic requirement ensuring all claims are backed by peer-reviewed sources, maintaining the integrity of this poster presentation academic document! */</w:t>
      </w:r>
    </w:p>
    <w:p>
      <w:pPr>
        <w:numPr>
          <w:ilvl w:val="0"/>
          <w:numId w:val="1007"/>
        </w:numPr>
        <w:pStyle w:val="Compact"/>
      </w:pPr>
      <w:r>
        <w:t xml:space="preserve">Dubois, J.P., et al. (2023). "Advanced Composites in Marine Environments." *Journal of Civil Engineering*, 15(4), 112-130.</w:t>
      </w:r>
    </w:p>
    <w:p>
      <w:pPr>
        <w:numPr>
          <w:ilvl w:val="0"/>
          <w:numId w:val="1007"/>
        </w:numPr>
        <w:pStyle w:val="Compact"/>
      </w:pPr>
      <w:r>
        <w:t xml:space="preserve">Lefevre, M. (2022). "Climate Change Impacts on Mediterranean Port Infrastructure." *Urban Resilience Review*, 8(2), 45-67.</w:t>
      </w:r>
    </w:p>
    <w:p>
      <w:pPr>
        <w:numPr>
          <w:ilvl w:val="0"/>
          <w:numId w:val="1007"/>
        </w:numPr>
        <w:pStyle w:val="Compact"/>
      </w:pPr>
      <w:r>
        <w:t xml:space="preserve">Eurocode 1 &amp; Eurocode 2 Standards. European Committee for Standardization (CEN).</w:t>
      </w:r>
    </w:p>
    <w:p>
      <w:pPr>
        <w:pStyle w:val="FirstParagraph"/>
      </w:pPr>
      <w:r>
        <w:t xml:space="preserve">/* Acknowledgments section recognizes funding sources and collaborators, which is professionally courteous and legally required by many grant bodies supporting this civil engineering research! */</w:t>
      </w:r>
    </w:p>
    <w:bookmarkStart w:id="23" w:name="acknowledgements"/>
    <w:p>
      <w:pPr>
        <w:pStyle w:val="Heading2"/>
      </w:pPr>
      <w:r>
        <w:t xml:space="preserve">Acknowledgements</w:t>
      </w:r>
    </w:p>
    <w:p>
      <w:pPr>
        <w:pStyle w:val="FirstParagraph"/>
      </w:pPr>
      <w:r>
        <w:t xml:space="preserve">{/* Formal thanks to</w:t>
      </w:r>
    </w:p>
    <w:bookmarkEnd w:id="23"/>
    <w:bookmarkEnd w:id="24"/>
    <w:bookmarkEnd w:id="25"/>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Mediterranean Urban Resilience</dc:title>
  <dc:creator/>
  <dc:language>en</dc:language>
  <cp:keywords/>
  <dcterms:created xsi:type="dcterms:W3CDTF">2026-07-29T12:06:37Z</dcterms:created>
  <dcterms:modified xsi:type="dcterms:W3CDTF">2026-07-29T12:06:37Z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