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Civil</w:t>
      </w:r>
      <w:r>
        <w:t xml:space="preserve"> </w:t>
      </w:r>
      <w:r>
        <w:t xml:space="preserve">Engineering</w:t>
      </w:r>
      <w:r>
        <w:t xml:space="preserve"> </w:t>
      </w:r>
      <w:r>
        <w:t xml:space="preserve">in</w:t>
      </w:r>
      <w:r>
        <w:t xml:space="preserve"> </w:t>
      </w:r>
      <w:r>
        <w:t xml:space="preserve">Mexico</w:t>
      </w:r>
      <w:r>
        <w:t xml:space="preserve"> </w:t>
      </w:r>
      <w:r>
        <w:t xml:space="preserve">City</w:t>
      </w:r>
    </w:p>
    <w:bookmarkStart w:id="20" w:name="X5a9c449329eb14a03fdcbd08c24d7d6c714bb94"/>
    <w:p>
      <w:pPr>
        <w:pStyle w:val="Heading1"/>
      </w:pPr>
      <w:r>
        <w:t xml:space="preserve">Bridging Geology and Urbanization:</w:t>
      </w:r>
      <w:r>
        <w:br/>
      </w:r>
      <w:r>
        <w:t xml:space="preserve">Critical Challenges for the Civil Engineer in Mexico City</w:t>
      </w:r>
    </w:p>
    <w:p>
      <w:pPr>
        <w:pStyle w:val="FirstParagraph"/>
      </w:pPr>
      <w:r>
        <w:t xml:space="preserve">An Academic Poster Presentation Analysis</w:t>
      </w:r>
    </w:p>
    <w:bookmarkEnd w:id="20"/>
    <w:bookmarkStart w:id="21" w:name="abstract"/>
    <w:p>
      <w:pPr>
        <w:pStyle w:val="Heading2"/>
      </w:pPr>
      <w:r>
        <w:t xml:space="preserve">Abstract</w:t>
      </w:r>
    </w:p>
    <w:p>
      <w:pPr>
        <w:pStyle w:val="FirstParagraph"/>
      </w:pPr>
      <w:r>
        <w:rPr>
          <w:bCs/>
          <w:b/>
        </w:rPr>
        <w:t xml:space="preserve">Purpose:</w:t>
      </w:r>
      <w:r>
        <w:t xml:space="preserve">This poster presentation aims to analyze the unique geotechnical and structural challenges faced by the Civil Engineer working in Mexico City (CDMX). It explores how historical sedimentary conditions dictate modern architectural codes and emergency response protocols.</w:t>
      </w:r>
      <w:r>
        <w:br/>
      </w:r>
      <w:r>
        <w:br/>
      </w:r>
      <w:r>
        <w:rPr>
          <w:bCs/>
          <w:b/>
        </w:rPr>
        <w:t xml:space="preserve">Conclusion:</w:t>
      </w:r>
      <w:r>
        <w:t xml:space="preserve">The role of the Civil Engineer in this context extends beyond traditional construction, requiring deep integration with environmental science, urban planning, and seismic resilience strategies to ensure sustainable development in one of the world's most complex geological environments.</w:t>
      </w:r>
    </w:p>
    <w:bookmarkEnd w:id="21"/>
    <w:bookmarkStart w:id="23" w:name="introduction"/>
    <w:bookmarkStart w:id="22" w:name="introduction-the-context-of-mexico-city"/>
    <w:p>
      <w:pPr>
        <w:pStyle w:val="Heading2"/>
      </w:pPr>
      <w:r>
        <w:t xml:space="preserve">Introduction: The Context of Mexico City</w:t>
      </w:r>
    </w:p>
    <w:p>
      <w:pPr>
        <w:pStyle w:val="FirstParagraph"/>
      </w:pPr>
      <w:r>
        <w:t xml:space="preserve">Mexico City (CDMX) stands as a paradox in modern urban engineering. Built upon the ruins of the ancient Aztec capital, Tenochtitlan, it occupies the drained bed of Lake Texcoco. This geological foundation consists primarily of soft, highly compressible clay soils that exhibit significant volumetric changes in response to water table fluctuations. For any</w:t>
      </w:r>
      <w:r>
        <w:t xml:space="preserve"> </w:t>
      </w:r>
      <w:r>
        <w:rPr>
          <w:bCs/>
          <w:b/>
        </w:rPr>
        <w:t xml:space="preserve">Civil Engineer</w:t>
      </w:r>
      <w:r>
        <w:t xml:space="preserve">, understanding this specific substrate is not merely academic; it is a matter of public safety and structural integrity.</w:t>
      </w:r>
    </w:p>
    <w:p>
      <w:pPr>
        <w:pStyle w:val="BodyText"/>
      </w:pPr>
      <w:r>
        <w:t xml:space="preserve">The density of the population in Mexico City, exceeding 9 million people within the metropolitan area, places unprecedented stress on infrastructure. The city experiences frequent seismic activity due to its proximity to tectonic plate boundaries. Therefore, the mandate for every</w:t>
      </w:r>
      <w:r>
        <w:t xml:space="preserve"> </w:t>
      </w:r>
      <w:r>
        <w:rPr>
          <w:bCs/>
          <w:b/>
        </w:rPr>
        <w:t xml:space="preserve">Civil Engineer</w:t>
      </w:r>
      <w:r>
        <w:t xml:space="preserve"> </w:t>
      </w:r>
      <w:r>
        <w:t xml:space="preserve">operating in this region is to balance high-density vertical development with the limitations of a sinking foundation. This poster outlines key areas where engineering interventions are most critical.</w:t>
      </w:r>
    </w:p>
    <w:bookmarkEnd w:id="22"/>
    <w:bookmarkEnd w:id="23"/>
    <w:bookmarkStart w:id="25" w:name="geotechnical-challenges"/>
    <w:bookmarkStart w:id="24" w:name="Xa9e882f3c6396c5b5ce0e6ccabde0d4003d798b"/>
    <w:p>
      <w:pPr>
        <w:pStyle w:val="Heading2"/>
      </w:pPr>
      <w:r>
        <w:t xml:space="preserve">Geotechnical Challenges and Soil Dynamics</w:t>
      </w:r>
    </w:p>
    <w:p>
      <w:pPr>
        <w:pStyle w:val="FirstParagraph"/>
      </w:pPr>
      <w:r>
        <w:t xml:space="preserve">The primary challenge facing the Civil Engineer in Mexico City is the "Lake Bed" (Zona de Lago). These clay soils have low bearing capacity but high plasticity. When water is extracted from underground aquifers to serve the city's demand, the ground settles, a process known as subsidence.</w:t>
      </w:r>
    </w:p>
    <w:p>
      <w:pPr>
        <w:numPr>
          <w:ilvl w:val="0"/>
          <w:numId w:val="1001"/>
        </w:numPr>
        <w:pStyle w:val="Compact"/>
      </w:pPr>
      <w:r>
        <w:rPr>
          <w:bCs/>
          <w:b/>
        </w:rPr>
        <w:t xml:space="preserve">Subsidence Rates:</w:t>
      </w:r>
      <w:r>
        <w:t xml:space="preserve">In certain neighborhoods, the ground sinks by up to 50 centimeters per year. This differential settlement can crack foundations, rupture utility lines (water and sewage), and distort transportation networks.</w:t>
      </w:r>
    </w:p>
    <w:p>
      <w:pPr>
        <w:numPr>
          <w:ilvl w:val="0"/>
          <w:numId w:val="1001"/>
        </w:numPr>
        <w:pStyle w:val="Compact"/>
      </w:pPr>
      <w:r>
        <w:rPr>
          <w:bCs/>
          <w:b/>
        </w:rPr>
        <w:t xml:space="preserve">Liquefaction Potential:</w:t>
      </w:r>
      <w:r>
        <w:t xml:space="preserve">During major seismic events, saturated loose soils lose their strength and stiffness. The Civil Engineer must conduct rigorous soil sampling to determine liquefaction risks, ensuring that buildings are either fortified or avoided in high-risk zones.</w:t>
      </w:r>
    </w:p>
    <w:p>
      <w:pPr>
        <w:pStyle w:val="FirstParagraph"/>
      </w:pPr>
      <w:r>
        <w:t xml:space="preserve">To mitigate these issues, modern</w:t>
      </w:r>
      <w:r>
        <w:t xml:space="preserve"> </w:t>
      </w:r>
      <w:r>
        <w:rPr>
          <w:bCs/>
          <w:b/>
        </w:rPr>
        <w:t xml:space="preserve">Civil Engineering</w:t>
      </w:r>
      <w:r>
        <w:t xml:space="preserve"> </w:t>
      </w:r>
      <w:r>
        <w:t xml:space="preserve">practices in Mexico City have shifted toward deep foundation systems. Piles driven through the soft clay into deeper, more stable strata are now the standard for high-rise construction. This approach isolates the structure from surface-level movements.</w:t>
      </w:r>
    </w:p>
    <w:bookmarkEnd w:id="24"/>
    <w:bookmarkEnd w:id="25"/>
    <w:bookmarkStart w:id="27" w:name="seismic-resilience"/>
    <w:bookmarkStart w:id="26" w:name="seismic-resilience-and-structural-design"/>
    <w:p>
      <w:pPr>
        <w:pStyle w:val="Heading2"/>
      </w:pPr>
      <w:r>
        <w:t xml:space="preserve">Seismic Resilience and Structural Design</w:t>
      </w:r>
    </w:p>
    <w:p>
      <w:pPr>
        <w:pStyle w:val="FirstParagraph"/>
      </w:pPr>
      <w:r>
        <w:t xml:space="preserve">Mexico City is located in a seismically active zone. The most devastating event in recent history was the 1985 Michoacán earthquake, which highlighted the catastrophic failure of buildings that did not account for soil amplification. The clay soils of Mexico City amplify seismic waves, particularly at frequencies between 0.5 and 2.0 Hertz.</w:t>
      </w:r>
    </w:p>
    <w:p>
      <w:pPr>
        <w:pStyle w:val="BodyText"/>
      </w:pPr>
      <w:r>
        <w:t xml:space="preserve">The Civil Engineer must employ base isolation techniques and damping systems to absorb energy during earthquakes. Base isolation involves placing flexible bearings between the foundation and the superstructure, allowing the building to sway independently of ground motion. This technology has become a cornerstone of modern</w:t>
      </w:r>
      <w:r>
        <w:t xml:space="preserve"> </w:t>
      </w:r>
      <w:r>
        <w:rPr>
          <w:bCs/>
          <w:b/>
        </w:rPr>
        <w:t xml:space="preserve">Civil Engineering</w:t>
      </w:r>
      <w:r>
        <w:t xml:space="preserve"> </w:t>
      </w:r>
      <w:r>
        <w:t xml:space="preserve">in Mexico City.</w:t>
      </w:r>
    </w:p>
    <w:p>
      <w:pPr>
        <w:pStyle w:val="BodyText"/>
      </w:pPr>
      <w:r>
        <w:t xml:space="preserve">Furthermore, strict adherence to the "Norma Técnica Complementaria para Diseño por Sismo" (NTCDS) is mandatory. This code dictates specific load factors and material strengths tailored to the unique seismic profile of the valley. Engineers must perform dynamic time-history analyses rather than relying solely on static calculations.</w:t>
      </w:r>
    </w:p>
    <w:bookmarkEnd w:id="26"/>
    <w:bookmarkEnd w:id="27"/>
    <w:bookmarkStart w:id="29" w:name="urban-infrastructure"/>
    <w:bookmarkStart w:id="28" w:name="X9faaf07c2d4688003b0a5343d8874a42aa49cf8"/>
    <w:p>
      <w:pPr>
        <w:pStyle w:val="Heading2"/>
      </w:pPr>
      <w:r>
        <w:t xml:space="preserve">Urban Infrastructure and Water Management</w:t>
      </w:r>
    </w:p>
    <w:p>
      <w:pPr>
        <w:pStyle w:val="FirstParagraph"/>
      </w:pPr>
      <w:r>
        <w:t xml:space="preserve">Beyond individual buildings, the Civil Engineer is tasked with managing the city's complex infrastructure. The water crisis in Mexico City is both a cause and effect of engineering challenges. The extraction of groundwater leads to subsidence, while the inability to properly treat wastewater exacerbates flooding.</w:t>
      </w:r>
    </w:p>
    <w:p>
      <w:pPr>
        <w:pStyle w:val="BodyText"/>
      </w:pPr>
      <w:r>
        <w:rPr>
          <w:bCs/>
          <w:b/>
        </w:rPr>
        <w:t xml:space="preserve">Challenge</w:t>
      </w:r>
    </w:p>
    <w:bookmarkEnd w:id="28"/>
    <w:bookmarkEnd w:id="29"/>
    <w:p>
      <w:pPr>
        <w:pStyle w:val="BodyText"/>
      </w:pPr>
      <w:r>
        <w:rPr>
          <w:bCs/>
          <w:b/>
        </w:rPr>
        <w:t xml:space="preserve">Civil Engineering Solution</w:t>
      </w:r>
    </w:p>
    <w:p>
      <w:pPr>
        <w:pStyle w:val="BodyText"/>
      </w:pPr>
      <w:r>
        <w:t xml:space="preserve">Flooding during rainy season</w:t>
      </w:r>
    </w:p>
    <w:p>
      <w:pPr>
        <w:pStyle w:val="BodyText"/>
      </w:pPr>
      <w:r>
        <w:t xml:space="preserve">Elevation of roadways; construction of deep tunnel drainage systems (Emisor Central).</w:t>
      </w:r>
    </w:p>
    <w:p>
      <w:pPr>
        <w:pStyle w:val="BodyText"/>
      </w:pPr>
      <w:r>
        <w:t xml:space="preserve">Sewage leakage into aquifers</w:t>
      </w:r>
    </w:p>
    <w:p>
      <w:pPr>
        <w:pStyle w:val="BodyText"/>
      </w:pPr>
      <w:r>
        <w:t xml:space="preserve">National Infrastructure Investment Plan (PIP): A massive ongoing project to upgrade the entire sewage network. Civil Engineers are currently supervising the construction of new treatment plants and pipe replacements.</w:t>
      </w:r>
    </w:p>
    <w:p>
      <w:pPr>
        <w:pStyle w:val="BodyText"/>
      </w:pPr>
      <w:r>
        <w:t xml:space="preserve">Aging concrete structures</w:t>
      </w:r>
    </w:p>
    <w:p>
      <w:pPr>
        <w:pStyle w:val="BodyText"/>
      </w:pPr>
      <w:r>
        <w:t xml:space="preserve">Retrofitting programs for schools, hospitals, and residential blocks using carbon fiber reinforcement and steel jacketing.</w:t>
      </w:r>
    </w:p>
    <w:p>
      <w:pPr>
        <w:pStyle w:val="BodyText"/>
      </w:pPr>
      <w:r>
        <w:t xml:space="preserve">&gt;</w:t>
      </w:r>
    </w:p>
    <w:bookmarkStart w:id="31" w:name="sustainability"/>
    <w:bookmarkStart w:id="30" w:name="sustainability-and-future-directions"/>
    <w:p>
      <w:pPr>
        <w:pStyle w:val="Heading2"/>
      </w:pPr>
      <w:r>
        <w:t xml:space="preserve">Sustainability and Future Directions</w:t>
      </w:r>
    </w:p>
    <w:p>
      <w:pPr>
        <w:pStyle w:val="FirstParagraph"/>
      </w:pPr>
      <w:r>
        <w:t xml:space="preserve">The future of the Civil Engineer in Mexico City lies in sustainability. With climate change altering precipitation patterns, traditional drainage systems may become inadequate. Engineers are now exploring green infrastructure solutions, such as permeable pavements and rainwater harvesting systems integrated into building designs.</w:t>
      </w:r>
    </w:p>
    <w:p>
      <w:pPr>
        <w:pStyle w:val="BodyText"/>
      </w:pPr>
      <w:r>
        <w:t xml:space="preserve">Additionally, there is a growing emphasis on "resilient cities." This concept goes beyond preventing collapse; it focuses on the ability of the city to recover quickly after a disaster. Civil Engineers must collaborate with sociologists and urban planners to design neighborhoods that are not only structurally sound but also socially cohesive.</w:t>
      </w:r>
    </w:p>
    <w:p>
      <w:pPr>
        <w:pStyle w:val="BodyText"/>
      </w:pPr>
      <w:r>
        <w:t xml:space="preserve">The integration of smart technologies, such as IoT sensors embedded in bridges and buildings, allows for real-time monitoring of structural health. This data-driven approach enables proactive maintenance rather than reactive repairs, extending the lifespan of infrastructure in this challenging environment.</w:t>
      </w:r>
    </w:p>
    <w:bookmarkEnd w:id="30"/>
    <w:bookmarkEnd w:id="31"/>
    <w:bookmarkStart w:id="32" w:name="conclusion"/>
    <w:p>
      <w:pPr>
        <w:pStyle w:val="Heading2"/>
      </w:pPr>
      <w:r>
        <w:t xml:space="preserve">Conclusion</w:t>
      </w:r>
    </w:p>
    <w:p>
      <w:pPr>
        <w:pStyle w:val="FirstParagraph"/>
      </w:pPr>
      <w:r>
        <w:t xml:space="preserve">The role of the Civil Engineer in Mexico City is multifaceted and demanding. It requires a mastery of geotechnical science, structural dynamics, and sustainable design principles. The unique geological conditions of the former Lake Texcoco present ongoing challenges that require innovative solutions.</w:t>
      </w:r>
    </w:p>
    <w:p>
      <w:pPr>
        <w:pStyle w:val="BodyText"/>
      </w:pPr>
      <w:r>
        <w:t xml:space="preserve">As demonstrated in this poster presentation, the intersection of history, geography, and modern technology defines the practice of</w:t>
      </w:r>
      <w:r>
        <w:t xml:space="preserve"> </w:t>
      </w:r>
      <w:r>
        <w:rPr>
          <w:bCs/>
          <w:b/>
        </w:rPr>
        <w:t xml:space="preserve">Civil Engineering</w:t>
      </w:r>
      <w:r>
        <w:t xml:space="preserve"> </w:t>
      </w:r>
      <w:r>
        <w:t xml:space="preserve">in this region. By adhering to strict seismic codes, managing water resources responsibly, and adopting sustainable practices, Civil Engineers can ensure that Mexico City remains a safe and livable metropolis for future generations.</w:t>
      </w:r>
    </w:p>
    <w:p>
      <w:pPr>
        <w:pStyle w:val="BodyText"/>
      </w:pPr>
      <w:r>
        <w:t xml:space="preserve">The lessons learned from Mexico City have global implications. As other major cities around the world face similar challenges with soft soils and seismic risks, the strategies developed here serve as a vital reference point for international</w:t>
      </w:r>
      <w:r>
        <w:t xml:space="preserve"> </w:t>
      </w:r>
      <w:r>
        <w:rPr>
          <w:bCs/>
          <w:b/>
        </w:rPr>
        <w:t xml:space="preserve">Civil Engineering</w:t>
      </w:r>
      <w:r>
        <w:t xml:space="preserve"> </w:t>
      </w:r>
      <w:r>
        <w:t xml:space="preserve">communities.</w:t>
      </w:r>
    </w:p>
    <w:bookmarkEnd w:id="32"/>
    <w:p>
      <w:pPr>
        <w:pStyle w:val="BodyText"/>
      </w:pPr>
      <w:r>
        <w:t xml:space="preserve">© 2023 Academic Poster Presentation. All rights reserved.</w:t>
      </w:r>
      <w:r>
        <w:br/>
      </w:r>
      <w:r>
        <w:t xml:space="preserve">Contact: research@civilexample.edu.mx | Location: Mexico City, Mexico</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Civil Engineering in Mexico City</dc:title>
  <dc:creator/>
  <dc:language>en</dc:language>
  <cp:keywords/>
  <dcterms:created xsi:type="dcterms:W3CDTF">2026-07-29T20:28:54Z</dcterms:created>
  <dcterms:modified xsi:type="dcterms:W3CDTF">2026-07-29T20:28:54Z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