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Civil</w:t>
      </w:r>
      <w:r>
        <w:t xml:space="preserve"> </w:t>
      </w:r>
      <w:r>
        <w:t xml:space="preserve">Engineering</w:t>
      </w:r>
      <w:r>
        <w:t xml:space="preserve"> </w:t>
      </w:r>
      <w:r>
        <w:t xml:space="preserve">in</w:t>
      </w:r>
      <w:r>
        <w:t xml:space="preserve"> </w:t>
      </w:r>
      <w:r>
        <w:t xml:space="preserve">Auckland,</w:t>
      </w:r>
      <w:r>
        <w:t xml:space="preserve"> </w:t>
      </w:r>
      <w:r>
        <w:t xml:space="preserve">New</w:t>
      </w:r>
      <w:r>
        <w:t xml:space="preserve"> </w:t>
      </w:r>
      <w:r>
        <w:t xml:space="preserve">Zealand</w:t>
      </w:r>
    </w:p>
    <w:bookmarkStart w:id="21" w:name="X0c2f70e8358832bf9e830e9bbd692d4af69060d"/>
    <w:p>
      <w:pPr>
        <w:pStyle w:val="Heading1"/>
      </w:pPr>
      <w:r>
        <w:t xml:space="preserve">Advancing Resilience and Sustainability in Civil Engineering</w:t>
      </w:r>
    </w:p>
    <w:bookmarkStart w:id="20" w:name="Xc615aa4fb49c3d6a29aa0bb562a3e590a4da353"/>
    <w:p>
      <w:pPr>
        <w:pStyle w:val="Heading2"/>
      </w:pPr>
      <w:r>
        <w:t xml:space="preserve">A Strategic Analysis of Infrastructure Development in New Zealand Auckland</w:t>
      </w:r>
    </w:p>
    <w:p>
      <w:pPr>
        <w:pStyle w:val="FirstParagraph"/>
      </w:pPr>
      <w:r>
        <w:t xml:space="preserve">Presented by the Department of Civil and Natural Resources Engineering</w:t>
      </w:r>
    </w:p>
    <w:bookmarkEnd w:id="20"/>
    <w:bookmarkEnd w:id="21"/>
    <w:bookmarkStart w:id="22" w:name="introduction"/>
    <w:p>
      <w:pPr>
        <w:pStyle w:val="Heading3"/>
      </w:pPr>
      <w:r>
        <w:t xml:space="preserve">Introduction</w:t>
      </w:r>
    </w:p>
    <w:p>
      <w:pPr>
        <w:pStyle w:val="FirstParagraph"/>
      </w:pPr>
      <w:r>
        <w:t xml:space="preserve">The role of the modern Civil Engineer has evolved from mere construction management to becoming a steward of urban resilience and environmental sustainability. In New Zealand Auckland, this transformation is particularly critical due to the city's unique geographical challenges and rapid population growth.</w:t>
      </w:r>
    </w:p>
    <w:p>
      <w:pPr>
        <w:pStyle w:val="BodyText"/>
      </w:pPr>
      <w:r>
        <w:t xml:space="preserve">This academic poster presents a comprehensive analysis of current civil engineering practices in Auckland, focusing on how infrastructure projects are designed to withstand seismic events while minimizing ecological footprints. The study highlights the intersection of traditional engineering principles with cutting-edge sustainable technologies.</w:t>
      </w:r>
    </w:p>
    <w:bookmarkEnd w:id="22"/>
    <w:bookmarkStart w:id="23" w:name="the-auckland-context"/>
    <w:p>
      <w:pPr>
        <w:pStyle w:val="Heading3"/>
      </w:pPr>
      <w:r>
        <w:t xml:space="preserve">The Auckland Context</w:t>
      </w:r>
    </w:p>
    <w:p>
      <w:pPr>
        <w:pStyle w:val="FirstParagraph"/>
      </w:pPr>
      <w:r>
        <w:t xml:space="preserve">Auckland, as the largest city in New Zealand, presents a complex matrix of engineering challenges. As a volcanic Isthmus surrounded by water on three sides, the city faces distinct issues regarding coastal erosion, drainage management, and soil liquefaction. The Civil Engineer operating in this region must possess specialized knowledge of geotechnical stability and hydrological modeling.</w:t>
      </w:r>
    </w:p>
    <w:p>
      <w:pPr>
        <w:pStyle w:val="BodyText"/>
      </w:pPr>
      <w:r>
        <w:t xml:space="preserve">The "New Zealand Auckland" environment is characterized by high seismic activity. Consequently, civil engineering projects here are not just about connectivity but about survival and continuity of essential services during and after natural disasters. This poster explores how local regulations influenced by the New Zealand Building Code drive these innovative solutions.</w:t>
      </w:r>
    </w:p>
    <w:bookmarkEnd w:id="23"/>
    <w:bookmarkStart w:id="24" w:name="key-engineering-challenges"/>
    <w:p>
      <w:pPr>
        <w:pStyle w:val="Heading3"/>
      </w:pPr>
      <w:r>
        <w:t xml:space="preserve">Key Engineering Challenges</w:t>
      </w:r>
    </w:p>
    <w:p>
      <w:pPr>
        <w:numPr>
          <w:ilvl w:val="0"/>
          <w:numId w:val="1001"/>
        </w:numPr>
        <w:pStyle w:val="Compact"/>
      </w:pPr>
      <w:r>
        <w:rPr>
          <w:bCs/>
          <w:b/>
        </w:rPr>
        <w:t xml:space="preserve">Seismic Resilience:</w:t>
      </w:r>
      <w:r>
        <w:t xml:space="preserve"> </w:t>
      </w:r>
      <w:r>
        <w:t xml:space="preserve">Retrofitting historic bridges and designing new structures using base isolation techniques to absorb earthquake energy.</w:t>
      </w:r>
    </w:p>
    <w:p>
      <w:pPr>
        <w:numPr>
          <w:ilvl w:val="0"/>
          <w:numId w:val="1001"/>
        </w:numPr>
        <w:pStyle w:val="Compact"/>
      </w:pPr>
      <w:r>
        <w:rPr>
          <w:bCs/>
          <w:b/>
        </w:rPr>
        <w:t xml:space="preserve">Flood Management:</w:t>
      </w:r>
      <w:r>
        <w:t xml:space="preserve"> </w:t>
      </w:r>
      <w:r>
        <w:t xml:space="preserve">Implementing "green infrastructure" such as permeable pavements and retention basins to manage stormwater runoff in a high-density urban environment.</w:t>
      </w:r>
    </w:p>
    <w:p>
      <w:pPr>
        <w:numPr>
          <w:ilvl w:val="0"/>
          <w:numId w:val="1001"/>
        </w:numPr>
        <w:pStyle w:val="Compact"/>
      </w:pPr>
      <w:r>
        <w:rPr>
          <w:bCs/>
          <w:b/>
        </w:rPr>
        <w:t xml:space="preserve">Sustainable Materials:</w:t>
      </w:r>
      <w:r>
        <w:t xml:space="preserve"> </w:t>
      </w:r>
      <w:r>
        <w:t xml:space="preserve">Utilizing low-carbon concrete and recycled aggregate materials to reduce the carbon footprint of major construction projects like the City Rail Link.</w:t>
      </w:r>
    </w:p>
    <w:bookmarkEnd w:id="24"/>
    <w:bookmarkStart w:id="25" w:name="X3c5cd2e574f13095c88a30b2ab82342e2b5a988"/>
    <w:p>
      <w:pPr>
        <w:pStyle w:val="Heading3"/>
      </w:pPr>
      <w:r>
        <w:t xml:space="preserve">Case Study: The Waitematā Harbour Crossing</w:t>
      </w:r>
    </w:p>
    <w:p>
      <w:pPr>
        <w:pStyle w:val="FirstParagraph"/>
      </w:pPr>
      <w:r>
        <w:t xml:space="preserve">This section examines the engineering marvels surrounding the Waitematā Harbour. Civil Engineers in Auckland are tasked with balancing transport efficiency with marine ecosystem protection. The use of advanced computational fluid dynamics allows engineers to predict scouring around bridge piers, ensuring longevity and safety.</w:t>
      </w:r>
    </w:p>
    <w:p>
      <w:pPr>
        <w:pStyle w:val="BodyText"/>
      </w:pPr>
      <w:r>
        <w:t xml:space="preserve">Furthermore, recent projects have integrated real-time monitoring systems. Sensors embedded in concrete structures provide data on stress levels and corrosion rates, allowing for predictive maintenance rather than reactive repairs. This proactive approach is central to modern Civil Engineering practice in New Zealand.</w:t>
      </w:r>
    </w:p>
    <w:bookmarkEnd w:id="25"/>
    <w:bookmarkStart w:id="26" w:name="sustainability-and-community-impact"/>
    <w:p>
      <w:pPr>
        <w:pStyle w:val="Heading3"/>
      </w:pPr>
      <w:r>
        <w:t xml:space="preserve">Sustainability and Community Impact</w:t>
      </w:r>
    </w:p>
    <w:p>
      <w:pPr>
        <w:pStyle w:val="FirstParagraph"/>
      </w:pPr>
      <w:r>
        <w:t xml:space="preserve">Sustainability in Civil Engineering is no longer optional; it is a regulatory and ethical imperative. In Auckland, this means engaging deeply with iwi (Māori tribes) to ensure that land use respects cultural heritage and environmental mana whenua (authority over the land).</w:t>
      </w:r>
    </w:p>
    <w:p>
      <w:pPr>
        <w:pStyle w:val="BodyText"/>
      </w:pPr>
      <w:r>
        <w:t xml:space="preserve">The poster highlights several initiatives where civil engineering has directly improved community well-being:</w:t>
      </w:r>
    </w:p>
    <w:p>
      <w:pPr>
        <w:numPr>
          <w:ilvl w:val="0"/>
          <w:numId w:val="1002"/>
        </w:numPr>
        <w:pStyle w:val="Compact"/>
      </w:pPr>
      <w:r>
        <w:rPr>
          <w:bCs/>
          <w:b/>
        </w:rPr>
        <w:t xml:space="preserve">Traffic Decongestion:</w:t>
      </w:r>
      <w:r>
        <w:t xml:space="preserve"> </w:t>
      </w:r>
      <w:r>
        <w:t xml:space="preserve">Reducing travel times and emissions through efficient road network design.</w:t>
      </w:r>
    </w:p>
    <w:p>
      <w:pPr>
        <w:numPr>
          <w:ilvl w:val="0"/>
          <w:numId w:val="1002"/>
        </w:numPr>
        <w:pStyle w:val="Compact"/>
      </w:pPr>
      <w:r>
        <w:rPr>
          <w:bCs/>
          <w:b/>
        </w:rPr>
        <w:t xml:space="preserve">Parks and Recreation Spaces:</w:t>
      </w:r>
      <w:r>
        <w:t xml:space="preserve"> </w:t>
      </w:r>
      <w:r>
        <w:t xml:space="preserve">Integrating public spaces into infrastructure corridors to enhance mental health and social cohesion.</w:t>
      </w:r>
    </w:p>
    <w:p>
      <w:pPr>
        <w:numPr>
          <w:ilvl w:val="0"/>
          <w:numId w:val="1002"/>
        </w:numPr>
        <w:pStyle w:val="Compact"/>
      </w:pPr>
      <w:r>
        <w:rPr>
          <w:bCs/>
          <w:b/>
        </w:rPr>
        <w:t xml:space="preserve">Clean Energy Transport:</w:t>
      </w:r>
      <w:r>
        <w:t xml:space="preserve"> </w:t>
      </w:r>
      <w:r>
        <w:t xml:space="preserve">Preparing electrical grids for electric vehicle adoption through smart charging station integration in public works.</w:t>
      </w:r>
    </w:p>
    <w:bookmarkEnd w:id="26"/>
    <w:bookmarkStart w:id="27" w:name="conclusion"/>
    <w:p>
      <w:pPr>
        <w:pStyle w:val="Heading3"/>
      </w:pPr>
      <w:r>
        <w:t xml:space="preserve">Conclusion</w:t>
      </w:r>
    </w:p>
    <w:p>
      <w:pPr>
        <w:pStyle w:val="FirstParagraph"/>
      </w:pPr>
      <w:r>
        <w:t xml:space="preserve">The future of Civil Engineering in New Zealand Auckland lies at the convergence of resilience, sustainability, and community engagement. As urban density increases and climate change impacts intensify, civil engineers must remain at the forefront of innovation. This academic poster demonstrates that through rigorous application of scientific principles and collaborative planning, Auckland can serve as a global model for resilient urban infrastructure.</w:t>
      </w:r>
    </w:p>
    <w:p>
      <w:pPr>
        <w:pStyle w:val="BodyText"/>
      </w:pPr>
      <w:r>
        <w:rPr>
          <w:bCs/>
          <w:b/>
        </w:rPr>
        <w:t xml:space="preserve">Contact:</w:t>
      </w:r>
      <w:r>
        <w:t xml:space="preserve"> </w:t>
      </w:r>
      <w:r>
        <w:t xml:space="preserve">research@civilengineering-auckland.nz |</w:t>
      </w:r>
      <w:r>
        <w:t xml:space="preserve"> </w:t>
      </w:r>
      <w:hyperlink w:anchor="Xa39a3ee5e6b4b0d3255bfef95601890afd80709">
        <w:r>
          <w:rPr>
            <w:rStyle w:val="Hyperlink"/>
          </w:rPr>
          <w:t xml:space="preserve">www.auckland-engineering-poster.ac.nz</w:t>
        </w:r>
      </w:hyperlink>
    </w:p>
    <w:p>
      <w:pPr>
        <w:pStyle w:val="BodyText"/>
      </w:pPr>
      <w:r>
        <w:t xml:space="preserve">© 2023 Academic Poster Presentation Series. All Rights Reserved.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Civil Engineering in Auckland, New Zealand</dc:title>
  <dc:creator/>
  <dc:language>en</dc:language>
  <cp:keywords/>
  <dcterms:created xsi:type="dcterms:W3CDTF">2026-07-29T16:27:15Z</dcterms:created>
  <dcterms:modified xsi:type="dcterms:W3CDTF">2026-07-29T16:27:15Z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