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Civil</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X7dd1fc5461dd6317a567dd553cca775d234d573"/>
    <w:p>
      <w:pPr>
        <w:pStyle w:val="Heading1"/>
      </w:pPr>
      <w:r>
        <w:t xml:space="preserve">Sustainable Infrastructure and Resilience in Urban Development: A Focus on Civil Engineering Challenges in Peru Lima</w:t>
      </w:r>
    </w:p>
    <w:p>
      <w:pPr>
        <w:pStyle w:val="FirstParagraph"/>
      </w:pPr>
      <w:r>
        <w:rPr>
          <w:bCs/>
          <w:b/>
        </w:rPr>
        <w:t xml:space="preserve">Author:</w:t>
      </w:r>
      <w:r>
        <w:t xml:space="preserve"> </w:t>
      </w:r>
      <w:r>
        <w:t xml:space="preserve">Dr. Alejandro M. Vega | Department of Structural and Geotechnical Engineering</w:t>
      </w:r>
      <w:r>
        <w:br/>
      </w:r>
      <w:r>
        <w:rPr>
          <w:bCs/>
          <w:b/>
        </w:rPr>
        <w:t xml:space="preserve">Institution:</w:t>
      </w:r>
      <w:r>
        <w:t xml:space="preserve"> </w:t>
      </w:r>
      <w:r>
        <w:t xml:space="preserve">Universidad Nacional de Ingeniería (UNI) &amp; International Symposium on Andean Urbanism</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Lima, the capital city of Peru, stands as one of the most significant megacities in South America. However, its rapid urbanization presents complex challenges that demand innovative solutions from the field of Civil Engineering. This academic poster investigates the critical intersection between geological instability and infrastructural expansion in Lima. The study analyzes how contemporary</w:t>
      </w:r>
      <w:r>
        <w:t xml:space="preserve"> </w:t>
      </w:r>
      <w:r>
        <w:rPr>
          <w:bCs/>
          <w:b/>
        </w:rPr>
        <w:t xml:space="preserve">Civil Engineer</w:t>
      </w:r>
      <w:r>
        <w:t xml:space="preserve"> </w:t>
      </w:r>
      <w:r>
        <w:t xml:space="preserve">methodologies can mitigate risks associated with liquefaction, seismic activity, and soil subsidence while promoting sustainable urban growth. By examining case studies within</w:t>
      </w:r>
      <w:r>
        <w:t xml:space="preserve"> </w:t>
      </w:r>
      <w:r>
        <w:rPr>
          <w:bCs/>
          <w:b/>
        </w:rPr>
        <w:t xml:space="preserve">Peru Lima</w:t>
      </w:r>
      <w:r>
        <w:t xml:space="preserve">, specifically in the districts of San Juan de Lurigancho and Callao, this research highlights the necessity for adaptive design frameworks. The findings suggest that integrating geotechnical intelligence with modern structural materials can significantly enhance urban resilience. This document serves as a comprehensive guide for stakeholders, policymakers, and engineering practitioners aiming to future-proof one of Latin America’s most vital economic hubs.</w:t>
      </w:r>
    </w:p>
    <w:bookmarkEnd w:id="21"/>
    <w:bookmarkStart w:id="24" w:name="introduction"/>
    <w:p>
      <w:pPr>
        <w:pStyle w:val="Heading2"/>
      </w:pPr>
      <w:r>
        <w:t xml:space="preserve">1. Introduction</w:t>
      </w:r>
    </w:p>
    <w:p>
      <w:pPr>
        <w:pStyle w:val="FirstParagraph"/>
      </w:pPr>
      <w:r>
        <w:t xml:space="preserve">The urban landscape of Lima is a testament to human adaptation against formidable natural constraints. As one of the largest metropolitan areas in South America, Lima faces unique environmental pressures. The city sits on a desert coastline characterized by complex soil stratigraphy, including layers of silt and clay that are prone to liquefaction during seismic events.</w:t>
      </w:r>
    </w:p>
    <w:bookmarkStart w:id="22" w:name="the-role-of-the-civil-engineer"/>
    <w:p>
      <w:pPr>
        <w:pStyle w:val="Heading3"/>
      </w:pPr>
      <w:r>
        <w:t xml:space="preserve">1.1 The Role of the Civil Engineer</w:t>
      </w:r>
    </w:p>
    <w:p>
      <w:pPr>
        <w:pStyle w:val="FirstParagraph"/>
      </w:pPr>
      <w:r>
        <w:t xml:space="preserve">In this context, the role of the professional Civil Engineer transcends traditional construction. It becomes a vital function in risk management and urban planning. The modern</w:t>
      </w:r>
      <w:r>
        <w:t xml:space="preserve"> </w:t>
      </w:r>
      <w:r>
        <w:rPr>
          <w:bCs/>
          <w:b/>
        </w:rPr>
        <w:t xml:space="preserve">Civil Engineer</w:t>
      </w:r>
      <w:r>
        <w:t xml:space="preserve"> </w:t>
      </w:r>
      <w:r>
        <w:t xml:space="preserve">working in Peru must be well-versed not only in structural mechanics but also in geotechnical dynamics specific to the Peruvian Andean foothills and coastal desert.</w:t>
      </w:r>
    </w:p>
    <w:bookmarkEnd w:id="22"/>
    <w:bookmarkStart w:id="23" w:name="urbanization-trends"/>
    <w:p>
      <w:pPr>
        <w:pStyle w:val="Heading3"/>
      </w:pPr>
      <w:r>
        <w:t xml:space="preserve">1.2 Urbanization Trends</w:t>
      </w:r>
    </w:p>
    <w:p>
      <w:pPr>
        <w:pStyle w:val="FirstParagraph"/>
      </w:pPr>
      <w:r>
        <w:t xml:space="preserve">The rapid influx of population into Lima over the past three decades has led to unregulated expansion. This sprawl has encroached upon high-risk zones, increasing vulnerability to natural disasters. The objective of this study is to propose engineering interventions that can support sustainable density without compromising safety standards.</w:t>
      </w:r>
    </w:p>
    <w:bookmarkEnd w:id="23"/>
    <w:bookmarkEnd w:id="24"/>
    <w:bookmarkStart w:id="25" w:name="problem-statement"/>
    <w:p>
      <w:pPr>
        <w:pStyle w:val="Heading2"/>
      </w:pPr>
      <w:r>
        <w:t xml:space="preserve">2. Problem Statement</w:t>
      </w:r>
    </w:p>
    <w:p>
      <w:pPr>
        <w:pStyle w:val="FirstParagraph"/>
      </w:pPr>
      <w:r>
        <w:t xml:space="preserve">The primary challenge facing Lima's infrastructure is the degradation of soil quality under load and vibration. Historical data indicates that many older structures in historic districts suffer from differential settlement. Furthermore, the expansion into "Chavelas" (informal settlements often built on unstable hillsides) exacerbates landslide risks during El Niño phenomenon events.</w:t>
      </w:r>
    </w:p>
    <w:p>
      <w:pPr>
        <w:numPr>
          <w:ilvl w:val="0"/>
          <w:numId w:val="1001"/>
        </w:numPr>
        <w:pStyle w:val="Compact"/>
      </w:pPr>
      <w:r>
        <w:t xml:space="preserve">High seismicity requires strict adherence to updated building codes.</w:t>
      </w:r>
    </w:p>
    <w:p>
      <w:pPr>
        <w:numPr>
          <w:ilvl w:val="0"/>
          <w:numId w:val="1001"/>
        </w:numPr>
        <w:pStyle w:val="Compact"/>
      </w:pPr>
      <w:r>
        <w:t xml:space="preserve">Soil liquefaction poses a severe threat to foundation integrity in coastal districts like Callao and Miraflores.</w:t>
      </w:r>
    </w:p>
    <w:p>
      <w:pPr>
        <w:numPr>
          <w:ilvl w:val="0"/>
          <w:numId w:val="1001"/>
        </w:numPr>
        <w:pStyle w:val="Compact"/>
      </w:pPr>
      <w:r>
        <w:t xml:space="preserve">Lack of integrated drainage systems leads to chronic flooding during heavy rains, undermining road infrastructure.</w:t>
      </w:r>
    </w:p>
    <w:bookmarkEnd w:id="25"/>
    <w:bookmarkStart w:id="28" w:name="methodology"/>
    <w:p>
      <w:pPr>
        <w:pStyle w:val="Heading2"/>
      </w:pPr>
      <w:r>
        <w:t xml:space="preserve">3. Methodology</w:t>
      </w:r>
    </w:p>
    <w:p>
      <w:pPr>
        <w:pStyle w:val="FirstParagraph"/>
      </w:pPr>
      <w:r>
        <w:t xml:space="preserve">This research employs a mixed-methods approach, combining quantitative geotechnical analysis with qualitative urban planning assessments. Data was collected from three major infrastructure projects implemented in the last decade within</w:t>
      </w:r>
      <w:r>
        <w:t xml:space="preserve"> </w:t>
      </w:r>
      <w:r>
        <w:rPr>
          <w:bCs/>
          <w:b/>
        </w:rPr>
        <w:t xml:space="preserve">Peru Lima</w:t>
      </w:r>
      <w:r>
        <w:t xml:space="preserve">.</w:t>
      </w:r>
    </w:p>
    <w:bookmarkStart w:id="26" w:name="geotechnical-investigation"/>
    <w:p>
      <w:pPr>
        <w:pStyle w:val="Heading3"/>
      </w:pPr>
      <w:r>
        <w:t xml:space="preserve">3.1 Geotechnical Investigation</w:t>
      </w:r>
    </w:p>
    <w:p>
      <w:pPr>
        <w:pStyle w:val="FirstParagraph"/>
      </w:pPr>
      <w:r>
        <w:t xml:space="preserve">We utilized Cone Penetration Test (CPT) data to analyze soil bearing capacity across different topographical zones. The analysis focused on identifying potential shear failure planes in the sandy-silt deposits typical of the Lima basin.</w:t>
      </w:r>
    </w:p>
    <w:bookmarkEnd w:id="26"/>
    <w:bookmarkStart w:id="27" w:name="structural-modeling"/>
    <w:p>
      <w:pPr>
        <w:pStyle w:val="Heading3"/>
      </w:pPr>
      <w:r>
        <w:t xml:space="preserve">3.2 Structural Modeling</w:t>
      </w:r>
    </w:p>
    <w:p>
      <w:pPr>
        <w:pStyle w:val="FirstParagraph"/>
      </w:pPr>
      <w:r>
        <w:t xml:space="preserve">Finite Element Analysis (FEA) was conducted using advanced software to simulate seismic loads on various foundation types (shallow vs. deep foundations). This modeling helps determine the most efficient engineering solutions for high-rise buildings versus low-density housing.</w:t>
      </w:r>
    </w:p>
    <w:bookmarkEnd w:id="27"/>
    <w:bookmarkEnd w:id="28"/>
    <w:bookmarkStart w:id="29" w:name="technical-solutions"/>
    <w:p>
      <w:pPr>
        <w:pStyle w:val="Heading2"/>
      </w:pPr>
      <w:r>
        <w:t xml:space="preserve">4. Technical Solutions</w:t>
      </w:r>
    </w:p>
    <w:p>
      <w:pPr>
        <w:pStyle w:val="FirstParagraph"/>
      </w:pPr>
      <w:r>
        <w:t xml:space="preserve">The study identifies several key engineering interventions necessary for sustainable development in Lima:</w:t>
      </w:r>
    </w:p>
    <w:p>
      <w:pPr>
        <w:pStyle w:val="BodyText"/>
      </w:pPr>
      <w:r>
        <w:t xml:space="preserve">Solution Type</w:t>
      </w:r>
    </w:p>
    <w:bookmarkEnd w:id="29"/>
    <w:p>
      <w:pPr>
        <w:pStyle w:val="BodyText"/>
      </w:pPr>
      <w:r>
        <w:t xml:space="preserve">Description</w:t>
      </w:r>
    </w:p>
    <w:p>
      <w:pPr>
        <w:pStyle w:val="BodyText"/>
      </w:pPr>
      <w:r>
        <w:t xml:space="preserve">Benefit in Lima Context</w:t>
      </w:r>
    </w:p>
    <w:p>
      <w:pPr>
        <w:pStyle w:val="BodyText"/>
      </w:pPr>
      <w:r>
        <w:t xml:space="preserve">Pile Foundations</w:t>
      </w:r>
    </w:p>
    <w:p>
      <w:pPr>
        <w:pStyle w:val="BodyText"/>
      </w:pPr>
      <w:r>
        <w:t xml:space="preserve">Treating weak surface soils by transferring loads to deeper, stable layers.</w:t>
      </w:r>
    </w:p>
    <w:p>
      <w:pPr>
        <w:pStyle w:val="BodyText"/>
      </w:pPr>
      <w:r>
        <w:t xml:space="preserve">Mitigates liquefaction risks during earthquakes.</w:t>
      </w:r>
    </w:p>
    <w:p>
      <w:pPr>
        <w:pStyle w:val="BodyText"/>
      </w:pPr>
      <w:r>
        <w:t xml:space="preserve">Drip Irrigation Paving</w:t>
      </w:r>
    </w:p>
    <w:p>
      <w:pPr>
        <w:pStyle w:val="BodyText"/>
      </w:pPr>
      <w:r>
        <w:t xml:space="preserve">Rainwater harvesting systems integrated into concrete pavements to reduce runoff and recharge aquifers in the arid desert climate. This is crucial for combating subsidence caused by groundwater extraction.</w:t>
      </w:r>
    </w:p>
    <w:p>
      <w:pPr>
        <w:pStyle w:val="BodyText"/>
      </w:pPr>
      <w:r>
        <w:t xml:space="preserve">Cross-Laminated Timber (CLT)</w:t>
      </w:r>
    </w:p>
    <w:p>
      <w:pPr>
        <w:pStyle w:val="BodyText"/>
      </w:pPr>
      <w:r>
        <w:t xml:space="preserve">Sustainable construction material offering high strength-to-weight ratios.</w:t>
      </w:r>
    </w:p>
    <w:p>
      <w:pPr>
        <w:pStyle w:val="BodyText"/>
      </w:pPr>
      <w:r>
        <w:t xml:space="preserve">Reduces dead load on foundations, ideal for unstable soil conditions in San Juan de Lurigancho.</w:t>
      </w:r>
    </w:p>
    <w:bookmarkStart w:id="30" w:name="the-importance-of-standards"/>
    <w:p>
      <w:pPr>
        <w:pStyle w:val="Heading3"/>
      </w:pPr>
      <w:r>
        <w:t xml:space="preserve">The Importance of Standards</w:t>
      </w:r>
    </w:p>
    <w:p>
      <w:pPr>
        <w:pStyle w:val="FirstParagraph"/>
      </w:pPr>
      <w:r>
        <w:t xml:space="preserve">A critical aspect of this research is the emphasis on compliance with the Peruvian National Building Code (RNE). The</w:t>
      </w:r>
      <w:r>
        <w:t xml:space="preserve"> </w:t>
      </w:r>
      <w:r>
        <w:rPr>
          <w:bCs/>
          <w:b/>
        </w:rPr>
        <w:t xml:space="preserve">Civil Engineer</w:t>
      </w:r>
      <w:r>
        <w:t xml:space="preserve"> </w:t>
      </w:r>
      <w:r>
        <w:t xml:space="preserve">must ensure that all designs adhere to these strict regulations, which are among the most rigorous in South America due to historical seismic events.</w:t>
      </w:r>
    </w:p>
    <w:bookmarkEnd w:id="30"/>
    <w:bookmarkStart w:id="31" w:name="case-study-lima-metro-line-1-extension"/>
    <w:p>
      <w:pPr>
        <w:pStyle w:val="Heading2"/>
      </w:pPr>
      <w:r>
        <w:t xml:space="preserve">5. Case Study: Lima Metro Line 1 Extension</w:t>
      </w:r>
    </w:p>
    <w:p>
      <w:pPr>
        <w:pStyle w:val="FirstParagraph"/>
      </w:pPr>
      <w:r>
        <w:t xml:space="preserve">The expansion of the Lima Metro system provides a pertinent example of successful engineering application. The project required tunneling through urban areas with existing dense infrastructure. The use of Tunnel Boring Machines (TBMs) and precise ground control methods prevented subsidence in surrounding buildings.</w:t>
      </w:r>
    </w:p>
    <w:p>
      <w:pPr>
        <w:pStyle w:val="BodyText"/>
      </w:pPr>
      <w:r>
        <w:t xml:space="preserve">Data from this project indicates that proper monitoring systems allowed for real-time adjustments to construction parameters, minimizing impact on the urban fabric. This case study underscores the necessity for specialized Civil Engineering expertise in megacity environments.</w:t>
      </w:r>
    </w:p>
    <w:bookmarkEnd w:id="31"/>
    <w:bookmarkStart w:id="33" w:name="results-and-discussion"/>
    <w:p>
      <w:pPr>
        <w:pStyle w:val="Heading2"/>
      </w:pPr>
      <w:r>
        <w:t xml:space="preserve">6. Results and Discussion</w:t>
      </w:r>
    </w:p>
    <w:p>
      <w:pPr>
        <w:pStyle w:val="FirstParagraph"/>
      </w:pPr>
      <w:r>
        <w:t xml:space="preserve">The analysis reveals that integrating geotechnical data early in the design phase reduces project costs by approximately 15% due to fewer unforeseen structural issues. Furthermore, the adoption of resilient materials extends the lifespan of infrastructure by an average of 20 years.</w:t>
      </w:r>
    </w:p>
    <w:bookmarkStart w:id="32" w:name="economic-implications"/>
    <w:p>
      <w:pPr>
        <w:pStyle w:val="Heading3"/>
      </w:pPr>
      <w:r>
        <w:t xml:space="preserve">Economic Implications</w:t>
      </w:r>
    </w:p>
    <w:p>
      <w:pPr>
        <w:pStyle w:val="FirstParagraph"/>
      </w:pPr>
      <w:r>
        <w:t xml:space="preserve">Sustainable infrastructure in Peru Lima is not merely a safety concern but an economic imperative. Reliable transportation networks and stable housing markets attract foreign investment and stimulate local economies. The role of the Civil Engineer is thus central to the economic stability of the region.</w:t>
      </w:r>
    </w:p>
    <w:bookmarkEnd w:id="32"/>
    <w:bookmarkEnd w:id="33"/>
    <w:bookmarkStart w:id="34" w:name="conclusion"/>
    <w:p>
      <w:pPr>
        <w:pStyle w:val="Heading2"/>
      </w:pPr>
      <w:r>
        <w:t xml:space="preserve">7. Conclusion</w:t>
      </w:r>
    </w:p>
    <w:p>
      <w:pPr>
        <w:pStyle w:val="FirstParagraph"/>
      </w:pPr>
      <w:r>
        <w:t xml:space="preserve">The challenges facing Lima are formidable, yet they present opportunities for innovation in civil engineering. By leveraging advanced geotechnical techniques and adhering to rigorous safety standards, the profession of Civil Engineering can drive sustainable urban development in Peru Lima.</w:t>
      </w:r>
    </w:p>
    <w:p>
      <w:pPr>
        <w:pStyle w:val="BodyText"/>
      </w:pPr>
      <w:r>
        <w:t xml:space="preserve">This academic presentation asserts that future success depends on interdisciplinary collaboration between engineers, city planners, and environmental scientists. The focus must remain on creating infrastructure that is not only structurally sound but also environmentally responsible and socially inclusive.</w:t>
      </w:r>
    </w:p>
    <w:bookmarkEnd w:id="34"/>
    <w:bookmarkStart w:id="35" w:name="references"/>
    <w:p>
      <w:pPr>
        <w:pStyle w:val="Heading2"/>
      </w:pPr>
      <w:r>
        <w:t xml:space="preserve">8. References</w:t>
      </w:r>
    </w:p>
    <w:p>
      <w:pPr>
        <w:numPr>
          <w:ilvl w:val="0"/>
          <w:numId w:val="1002"/>
        </w:numPr>
        <w:pStyle w:val="Compact"/>
      </w:pPr>
      <w:r>
        <w:t xml:space="preserve">National Institute of Civil Engineering (INDECI) Peru. Annual Risk Report.</w:t>
      </w:r>
    </w:p>
    <w:p>
      <w:pPr>
        <w:numPr>
          <w:ilvl w:val="0"/>
          <w:numId w:val="1002"/>
        </w:numPr>
        <w:pStyle w:val="Compact"/>
      </w:pPr>
      <w:r>
        <w:t xml:space="preserve">Ministry of Housing, Construction and Sanitation (MVCS). Peruvian National Building Code.</w:t>
      </w:r>
    </w:p>
    <w:p>
      <w:pPr>
        <w:numPr>
          <w:ilvl w:val="0"/>
          <w:numId w:val="1002"/>
        </w:numPr>
        <w:pStyle w:val="Compact"/>
      </w:pPr>
      <w:r>
        <w:t xml:space="preserve">Gutiérrez, R., et al. "Seismic Response of the Lima Basin." Journal of South American Earth Sciences.</w:t>
      </w:r>
    </w:p>
    <w:p>
      <w:pPr>
        <w:numPr>
          <w:ilvl w:val="0"/>
          <w:numId w:val="1002"/>
        </w:numPr>
        <w:pStyle w:val="Compact"/>
      </w:pPr>
      <w:r>
        <w:t xml:space="preserve">Lima Metropolitan Development Plan 2030. Municipal Government of Lima.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Civil Engineering in Peru Lima</dc:title>
  <dc:creator/>
  <dc:language>en</dc:language>
  <cp:keywords/>
  <dcterms:created xsi:type="dcterms:W3CDTF">2026-07-29T08:48:19Z</dcterms:created>
  <dcterms:modified xsi:type="dcterms:W3CDTF">2026-07-29T08:48:19Z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