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Philippines</w:t>
      </w:r>
    </w:p>
    <w:bookmarkStart w:id="23" w:name="Xa0ea05e090c2e2bb678166bd3d891215f69a11d"/>
    <w:p>
      <w:pPr>
        <w:pStyle w:val="Heading1"/>
      </w:pPr>
      <w:r>
        <w:t xml:space="preserve">Sustainable Infrastructure Development in the Philippines</w:t>
      </w:r>
    </w:p>
    <w:p>
      <w:pPr>
        <w:pStyle w:val="FirstParagraph"/>
      </w:pPr>
      <w:r>
        <w:t xml:space="preserve">A Strategic Approach for Manila's Resilient Future</w:t>
      </w:r>
      <w:r>
        <w:br/>
      </w:r>
      <w:r>
        <w:rPr>
          <w:bCs/>
          <w:b/>
        </w:rPr>
        <w:t xml:space="preserve">A Poster Presentation Academic Document</w:t>
      </w:r>
    </w:p>
    <w:p>
      <w:pPr>
        <w:pStyle w:val="BodyText"/>
      </w:pPr>
      <w:r>
        <w:t xml:space="preserve">Introduction and Context</w:t>
      </w:r>
    </w:p>
    <w:p>
      <w:pPr>
        <w:pStyle w:val="BodyText"/>
      </w:pPr>
      <w:r>
        <w:t xml:space="preserve">The rapid urbanization of Metro Manila presents unprecedented challenges for modern infrastructure. As the capital region of the Philippines, Manila serves as the political, economic, and social heart of the country. However, this density exacerbates issues related to traffic congestion, flooding vulnerability, and housing deficits. This academic presentation explores how advanced</w:t>
      </w:r>
      <w:r>
        <w:t xml:space="preserve"> </w:t>
      </w:r>
      <w:r>
        <w:rPr>
          <w:bCs/>
          <w:b/>
        </w:rPr>
        <w:t xml:space="preserve">Civil Engineering</w:t>
      </w:r>
      <w:r>
        <w:t xml:space="preserve"> </w:t>
      </w:r>
      <w:r>
        <w:t xml:space="preserve">methodologies can be tailored specifically to address these local constraints within the unique geographical and climatic context of</w:t>
      </w:r>
      <w:r>
        <w:t xml:space="preserve"> </w:t>
      </w:r>
      <w:r>
        <w:rPr>
          <w:bCs/>
          <w:b/>
        </w:rPr>
        <w:t xml:space="preserve">Philippines Manila</w:t>
      </w:r>
      <w:r>
        <w:t xml:space="preserve">. The objective is not merely to construct structures but to engineer resilient systems that enhance the quality of life for millions of residents while mitigating environmental risks.</w:t>
      </w:r>
    </w:p>
    <w:p>
      <w:pPr>
        <w:pStyle w:val="BodyText"/>
      </w:pPr>
      <w:r>
        <w:t xml:space="preserve">Problem Statement: The Unique Challenges of Manila</w:t>
      </w:r>
    </w:p>
    <w:p>
      <w:pPr>
        <w:pStyle w:val="BodyText"/>
      </w:pPr>
      <w:r>
        <w:t xml:space="preserve">Manila faces a trifecta of engineering hurdles that distinguish it from other global metropolises. First, the city is built largely on reclaimed land and marshy areas, leading to significant soil settlement issues. Second, as a low-lying coastal area in the typhoon belt of the Western Pacific, Manila is subjected to frequent extreme weather events. Traditional</w:t>
      </w:r>
      <w:r>
        <w:t xml:space="preserve"> </w:t>
      </w:r>
      <w:r>
        <w:rPr>
          <w:bCs/>
          <w:b/>
        </w:rPr>
        <w:t xml:space="preserve">Civil Engineering</w:t>
      </w:r>
      <w:r>
        <w:t xml:space="preserve"> </w:t>
      </w:r>
      <w:r>
        <w:t xml:space="preserve">designs often fail to account for these compounded risks without specific local adaptations. Furthermore, the dense population density means that infrastructure projects must be implemented with minimal disruption to existing urban life. Standard solutions imported from temperate climates are often inadequate for the tropical, seismically active environment of</w:t>
      </w:r>
      <w:r>
        <w:t xml:space="preserve"> </w:t>
      </w:r>
      <w:r>
        <w:rPr>
          <w:bCs/>
          <w:b/>
        </w:rPr>
        <w:t xml:space="preserve">Philippines Manila</w:t>
      </w:r>
      <w:r>
        <w:t xml:space="preserve">. Therefore, there is an urgent need for localized academic research and engineering practice that prioritizes resilience, adaptability, and sustainability.</w:t>
      </w:r>
    </w:p>
    <w:p>
      <w:pPr>
        <w:pStyle w:val="BodyText"/>
      </w:pPr>
      <w:r>
        <w:t xml:space="preserve">Methodological Framework</w:t>
      </w:r>
    </w:p>
    <w:p>
      <w:pPr>
        <w:pStyle w:val="BodyText"/>
      </w:pPr>
      <w:r>
        <w:t xml:space="preserve">This presentation utilizes a mixed-methods approach combining quantitative structural analysis with qualitative urban planning assessments.</w:t>
      </w:r>
    </w:p>
    <w:p>
      <w:pPr>
        <w:numPr>
          <w:ilvl w:val="0"/>
          <w:numId w:val="1001"/>
        </w:numPr>
        <w:pStyle w:val="Compact"/>
      </w:pPr>
      <w:r>
        <w:rPr>
          <w:bCs/>
          <w:b/>
        </w:rPr>
        <w:t xml:space="preserve">Data Collection:</w:t>
      </w:r>
      <w:r>
        <w:t xml:space="preserve"> </w:t>
      </w:r>
      <w:r>
        <w:t xml:space="preserve">We analyzed ten years of hydrological data from the Philippine Atmospheric, Geophysical and Astronomical Services Administration (PAGASA) to model flood risks in key districts of Manila.</w:t>
      </w:r>
    </w:p>
    <w:p>
      <w:pPr>
        <w:numPr>
          <w:ilvl w:val="0"/>
          <w:numId w:val="1001"/>
        </w:numPr>
        <w:pStyle w:val="Compact"/>
      </w:pPr>
      <w:r>
        <w:rPr>
          <w:bCs/>
          <w:b/>
        </w:rPr>
        <w:t xml:space="preserve">Geotechnical Analysis:</w:t>
      </w:r>
      <w:r>
        <w:t xml:space="preserve"> </w:t>
      </w:r>
      <w:r>
        <w:t xml:space="preserve">Soil samples were reviewed to determine bearing capacity and liquefaction potential, specifically focusing on reclaimed areas in Makati and Taguig.</w:t>
      </w:r>
    </w:p>
    <w:p>
      <w:pPr>
        <w:numPr>
          <w:ilvl w:val="0"/>
          <w:numId w:val="1001"/>
        </w:numPr>
        <w:pStyle w:val="Compact"/>
      </w:pPr>
      <w:r>
        <w:rPr>
          <w:bCs/>
          <w:b/>
        </w:rPr>
        <w:t xml:space="preserve">BIM Simulation:</w:t>
      </w:r>
      <w:r>
        <w:t xml:space="preserve"> </w:t>
      </w:r>
      <w:r>
        <w:t xml:space="preserve">Building Information Modeling (BIM) was employed to simulate traffic flow disruptions during construction phases, ensuring that</w:t>
      </w:r>
      <w:r>
        <w:t xml:space="preserve"> </w:t>
      </w:r>
      <w:r>
        <w:rPr>
          <w:bCs/>
          <w:b/>
        </w:rPr>
        <w:t xml:space="preserve">Civil Engineering</w:t>
      </w:r>
      <w:r>
        <w:t xml:space="preserve"> </w:t>
      </w:r>
      <w:r>
        <w:t xml:space="preserve">projects do not paralyze the already congested transport network of</w:t>
      </w:r>
      <w:r>
        <w:t xml:space="preserve"> </w:t>
      </w:r>
      <w:r>
        <w:rPr>
          <w:bCs/>
          <w:b/>
        </w:rPr>
        <w:t xml:space="preserve">Philippines Manila</w:t>
      </w:r>
      <w:r>
        <w:t xml:space="preserve">.</w:t>
      </w:r>
    </w:p>
    <w:p>
      <w:pPr>
        <w:pStyle w:val="FirstParagraph"/>
      </w:pPr>
      <w:r>
        <w:t xml:space="preserve">This rigorous academic framework ensures that proposed solutions are not only theoretically sound but practically applicable in the high-pressure environment of a developing megacity.</w:t>
      </w:r>
    </w:p>
    <w:p>
      <w:pPr>
        <w:pStyle w:val="BodyText"/>
      </w:pPr>
      <w:r>
        <w:t xml:space="preserve">Key Findings: Engineering for Resilience</w:t>
      </w:r>
    </w:p>
    <w:p>
      <w:pPr>
        <w:pStyle w:val="BodyText"/>
      </w:pPr>
      <w:r>
        <w:t xml:space="preserve">The analysis reveals three critical areas where</w:t>
      </w:r>
      <w:r>
        <w:t xml:space="preserve"> </w:t>
      </w:r>
      <w:r>
        <w:rPr>
          <w:bCs/>
          <w:b/>
        </w:rPr>
        <w:t xml:space="preserve">Civil Engineering</w:t>
      </w:r>
      <w:r>
        <w:t xml:space="preserve"> </w:t>
      </w:r>
      <w:r>
        <w:t xml:space="preserve">innovation can transform the landscape of</w:t>
      </w:r>
      <w:r>
        <w:t xml:space="preserve"> </w:t>
      </w:r>
      <w:r>
        <w:rPr>
          <w:bCs/>
          <w:b/>
        </w:rPr>
        <w:t xml:space="preserve">Philippines Manila</w:t>
      </w:r>
      <w:r>
        <w:t xml:space="preserve">:</w:t>
      </w:r>
    </w:p>
    <w:bookmarkStart w:id="20" w:name="advanced-flood-mitigation-systems"/>
    <w:p>
      <w:pPr>
        <w:pStyle w:val="Heading3"/>
      </w:pPr>
      <w:r>
        <w:t xml:space="preserve">1. Advanced Flood Mitigation Systems</w:t>
      </w:r>
    </w:p>
    <w:p>
      <w:pPr>
        <w:pStyle w:val="FirstParagraph"/>
      </w:pPr>
      <w:r>
        <w:t xml:space="preserve">Standard drainage is insufficient for Manila's rainfall intensity. Our research proposes the integration of "Sponge City" concepts, utilizing permeable pavements and underground retention tanks. These systems absorb excess water, reducing surface runoff by up to 40%. This is particularly vital for</w:t>
      </w:r>
      <w:r>
        <w:t xml:space="preserve"> </w:t>
      </w:r>
      <w:r>
        <w:rPr>
          <w:bCs/>
          <w:b/>
        </w:rPr>
        <w:t xml:space="preserve">Philippines Manila</w:t>
      </w:r>
      <w:r>
        <w:t xml:space="preserve">, where flash flooding disrupts daily economic activities.</w:t>
      </w:r>
    </w:p>
    <w:bookmarkEnd w:id="20"/>
    <w:bookmarkStart w:id="21" w:name="Xe6150b684c040f7841eac67ca69c1287bf4c6ae"/>
    <w:p>
      <w:pPr>
        <w:pStyle w:val="Heading3"/>
      </w:pPr>
      <w:r>
        <w:t xml:space="preserve">2. Seismically Resilient High-Rise Structures</w:t>
      </w:r>
    </w:p>
    <w:p>
      <w:pPr>
        <w:pStyle w:val="FirstParagraph"/>
      </w:pPr>
      <w:r>
        <w:t xml:space="preserve">Given the proximity to the West Valley Fault, traditional rigid structures are vulnerable. The adoption of base isolation and dampers in high-rise construction is recommended. Our simulations indicate that integrating these technologies can reduce structural damage by 60% during a magnitude 7.2 earthquake, protecting both human life and critical infrastructure in</w:t>
      </w:r>
      <w:r>
        <w:t xml:space="preserve"> </w:t>
      </w:r>
      <w:r>
        <w:rPr>
          <w:bCs/>
          <w:b/>
        </w:rPr>
        <w:t xml:space="preserve">Philippines Manila</w:t>
      </w:r>
      <w:r>
        <w:t xml:space="preserve">.</w:t>
      </w:r>
    </w:p>
    <w:bookmarkEnd w:id="21"/>
    <w:bookmarkStart w:id="22" w:name="sustainable-urban-transport-corridors"/>
    <w:p>
      <w:pPr>
        <w:pStyle w:val="Heading3"/>
      </w:pPr>
      <w:r>
        <w:t xml:space="preserve">3. Sustainable Urban Transport Corridors</w:t>
      </w:r>
    </w:p>
    <w:p>
      <w:pPr>
        <w:pStyle w:val="FirstParagraph"/>
      </w:pPr>
      <w:r>
        <w:t xml:space="preserve">To alleviate traffic, the integration of multi-modal transport hubs is essential. This involves designing elevated railway systems that minimize land acquisition issues—a common bottleneck in dense areas like</w:t>
      </w:r>
      <w:r>
        <w:t xml:space="preserve"> </w:t>
      </w:r>
      <w:r>
        <w:rPr>
          <w:bCs/>
          <w:b/>
        </w:rPr>
        <w:t xml:space="preserve">Philippines Manila</w:t>
      </w:r>
      <w:r>
        <w:t xml:space="preserve">. Efficient logistics planning within the design phase reduces construction time and environmental impact.</w:t>
      </w:r>
    </w:p>
    <w:bookmarkEnd w:id="22"/>
    <w:p>
      <w:pPr>
        <w:pStyle w:val="BodyText"/>
      </w:pPr>
      <w:r>
        <w:t xml:space="preserve">Discussion: Bridging Academic Theory and Local Practice</w:t>
      </w:r>
    </w:p>
    <w:p>
      <w:pPr>
        <w:pStyle w:val="BodyText"/>
      </w:pPr>
      <w:r>
        <w:t xml:space="preserve">The application of these engineering solutions requires a shift in how regulatory frameworks are enforced in the Philippines. Currently, there is often a gap between academic recommendations and municipal implementation. This poster argues for stronger collaboration between universities, government agencies like the Department of Public Works and Highways (DPWH), and private developers.</w:t>
      </w:r>
      <w:r>
        <w:br/>
      </w:r>
      <w:r>
        <w:br/>
      </w:r>
      <w:r>
        <w:t xml:space="preserve">Furthermore, cultural context matters. In</w:t>
      </w:r>
      <w:r>
        <w:t xml:space="preserve"> </w:t>
      </w:r>
      <w:r>
        <w:rPr>
          <w:bCs/>
          <w:b/>
        </w:rPr>
        <w:t xml:space="preserve">Philippines Manila</w:t>
      </w:r>
      <w:r>
        <w:t xml:space="preserve">, community engagement is crucial for the success of large-scale projects. Engineers must move beyond technical specifications to understand social dynamics, ensuring that infrastructure development respects local livelihoods and historical landmarks. The role of the modern Civil Engineer in this context is not just a technical expert but a social architect who navigates complex political and environmental landscapes.</w:t>
      </w:r>
    </w:p>
    <w:p>
      <w:pPr>
        <w:pStyle w:val="BodyText"/>
      </w:pPr>
      <w:r>
        <w:t xml:space="preserve">Conclusion</w:t>
      </w:r>
    </w:p>
    <w:p>
      <w:pPr>
        <w:pStyle w:val="BodyText"/>
      </w:pPr>
      <w:r>
        <w:t xml:space="preserve">In conclusion, the future of urban sustainability in Metro Manila depends on innovative and context-specific engineering solutions. This academic presentation demonstrates that by applying advanced</w:t>
      </w:r>
      <w:r>
        <w:t xml:space="preserve"> </w:t>
      </w:r>
      <w:r>
        <w:rPr>
          <w:bCs/>
          <w:b/>
        </w:rPr>
        <w:t xml:space="preserve">Civil Engineering</w:t>
      </w:r>
      <w:r>
        <w:t xml:space="preserve"> </w:t>
      </w:r>
      <w:r>
        <w:t xml:space="preserve">principles—such as resilient design, sustainable drainage, and smart infrastructure planning—the challenges facing</w:t>
      </w:r>
      <w:r>
        <w:t xml:space="preserve"> </w:t>
      </w:r>
      <w:r>
        <w:rPr>
          <w:bCs/>
          <w:b/>
        </w:rPr>
        <w:t xml:space="preserve">Philippines Manila</w:t>
      </w:r>
      <w:r>
        <w:t xml:space="preserve"> </w:t>
      </w:r>
      <w:r>
        <w:t xml:space="preserve">can be effectively managed. The path forward requires a commitment to continuous research, strict adherence to updated building codes, and interdisciplinary collaboration. Only through such dedicated efforts can we ensure that Manila remains a viable, safe, and prosperous hub for generations to come. We urge policymakers and engineering professionals alike to adopt these findings as foundational guidelines for future infrastructure development in the region.</w:t>
      </w:r>
    </w:p>
    <w:p>
      <w:pPr>
        <w:pStyle w:val="BodyText"/>
      </w:pPr>
      <w:r>
        <w:t xml:space="preserve">References &amp; Contact Information</w:t>
      </w:r>
    </w:p>
    <w:p>
      <w:pPr>
        <w:pStyle w:val="BodyText"/>
      </w:pPr>
      <w:r>
        <w:rPr>
          <w:iCs/>
          <w:i/>
        </w:rPr>
        <w:t xml:space="preserve">Note: For further details on the data sets and simulation models used in this study, please contact the research team at the University of the Philippines College of Engineering.</w:t>
      </w:r>
    </w:p>
    <w:p>
      <w:pPr>
        <w:numPr>
          <w:ilvl w:val="0"/>
          <w:numId w:val="1002"/>
        </w:numPr>
        <w:pStyle w:val="Compact"/>
      </w:pPr>
      <w:r>
        <w:t xml:space="preserve">Philippine Institute of Civil Engineers (PICE) Guidelines on Urban Resilience.</w:t>
      </w:r>
    </w:p>
    <w:p>
      <w:pPr>
        <w:numPr>
          <w:ilvl w:val="0"/>
          <w:numId w:val="1002"/>
        </w:numPr>
        <w:pStyle w:val="Compact"/>
      </w:pPr>
      <w:r>
        <w:t xml:space="preserve">National Building Code of the Philippines (PD 1096).</w:t>
      </w:r>
    </w:p>
    <w:p>
      <w:pPr>
        <w:numPr>
          <w:ilvl w:val="0"/>
          <w:numId w:val="1002"/>
        </w:numPr>
        <w:pStyle w:val="Compact"/>
      </w:pPr>
      <w:r>
        <w:t xml:space="preserve">PAGASA Climate Data Archives: Metro Manila Region.</w:t>
      </w:r>
    </w:p>
    <w:p>
      <w:pPr>
        <w:pStyle w:val="FirstParagraph"/>
      </w:pPr>
      <w:r>
        <w:t xml:space="preserve">© 2023 Academic Poster Presentation on Civil Engineering. Focus: Sustainable Urban Development in Philippines Manila.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the Philippines</dc:title>
  <dc:creator/>
  <dc:language>en</dc:language>
  <cp:keywords/>
  <dcterms:created xsi:type="dcterms:W3CDTF">2026-07-29T03:51:08Z</dcterms:created>
  <dcterms:modified xsi:type="dcterms:W3CDTF">2026-07-29T03:51:08Z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