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Cape</w:t>
      </w:r>
      <w:r>
        <w:t xml:space="preserve"> </w:t>
      </w:r>
      <w:r>
        <w:t xml:space="preserve">Town</w:t>
      </w:r>
    </w:p>
    <w:bookmarkStart w:id="21" w:name="Xc108d1fded45e5086f3bf90cd64f4a8c95377ca"/>
    <w:p>
      <w:pPr>
        <w:pStyle w:val="Heading1"/>
      </w:pPr>
      <w:r>
        <w:t xml:space="preserve">Sustainable Infrastructure and Resilience in Urban Development</w:t>
      </w:r>
    </w:p>
    <w:bookmarkStart w:id="20" w:name="X39fd2b9f7479575d36bbae9a61bb4048911a0ac"/>
    <w:p>
      <w:pPr>
        <w:pStyle w:val="Heading2"/>
      </w:pPr>
      <w:r>
        <w:t xml:space="preserve">The Role of the Modern Civil Engineer in South Africa's Cape Town Metropolis</w:t>
      </w:r>
    </w:p>
    <w:p>
      <w:pPr>
        <w:pStyle w:val="FirstParagraph"/>
      </w:pPr>
      <w:r>
        <w:rPr>
          <w:bCs/>
          <w:b/>
        </w:rPr>
        <w:t xml:space="preserve">Presented at: International Conference on Sustainable Construction &amp; Urban Planning</w:t>
      </w:r>
      <w:r>
        <w:br/>
      </w:r>
      <w:r>
        <w:t xml:space="preserve">Venue : Cape Town Convention Centre | Date: October 14-16, 2023</w:t>
      </w:r>
    </w:p>
    <w:bookmarkEnd w:id="20"/>
    <w:bookmarkEnd w:id="21"/>
    <w:bookmarkStart w:id="22" w:name="introduction"/>
    <w:p>
      <w:pPr>
        <w:pStyle w:val="Heading3"/>
      </w:pPr>
      <w:r>
        <w:t xml:space="preserve">Introduction</w:t>
      </w:r>
    </w:p>
    <w:p>
      <w:pPr>
        <w:pStyle w:val="FirstParagraph"/>
      </w:pPr>
      <w:r>
        <w:t xml:space="preserve">Cape Town stands as a beacon of natural beauty and architectural innovation in Southern Africa, yet it faces unprecedented challenges due to climate change rapid population growth and infrastructural legacy issues. This poster presentation explores the pivotal role of the</w:t>
      </w:r>
      <w:r>
        <w:t xml:space="preserve"> </w:t>
      </w:r>
      <w:r>
        <w:rPr>
          <w:bCs/>
          <w:b/>
        </w:rPr>
        <w:t xml:space="preserve">Civil Engineer</w:t>
      </w:r>
      <w:r>
        <w:t xml:space="preserve"> </w:t>
      </w:r>
      <w:r>
        <w:t xml:space="preserve">in addressing these multifaceted problems within the unique geographical and socio-economic context of</w:t>
      </w:r>
      <w:r>
        <w:t xml:space="preserve"> </w:t>
      </w:r>
      <w:r>
        <w:rPr>
          <w:bCs/>
          <w:b/>
        </w:rPr>
        <w:t xml:space="preserve">South Africa Cape Town</w:t>
      </w:r>
      <w:r>
        <w:t xml:space="preserve">. The primary objective is to demonstrate how advanced engineering practices, integrated with sustainable design principles, can mitigate risks associated with water scarcity, seismic activity and urban sprawl.</w:t>
      </w:r>
    </w:p>
    <w:bookmarkEnd w:id="22"/>
    <w:bookmarkStart w:id="23" w:name="key-urban-challenges-in-cape-town"/>
    <w:p>
      <w:pPr>
        <w:pStyle w:val="Heading3"/>
      </w:pPr>
      <w:r>
        <w:t xml:space="preserve">Key Urban Challenges in Cape Town</w:t>
      </w:r>
    </w:p>
    <w:p>
      <w:pPr>
        <w:pStyle w:val="FirstParagraph"/>
      </w:pPr>
      <w:r>
        <w:t xml:space="preserve">The engineering landscape in Cape Town is defined by specific environmental and infrastructural constraints. First, the threat of "Day Zero" water crises has highlighted the critical need for resilient water management systems. Secondly, as a coastal city situated near active fault lines, seismic safety remains a paramount concern for all new constructions and retrofitting projects. Furthermore, the disparity between historically disadvantaged areas and affluent suburbs requires civil engineers to design equitable infrastructure that bridges socio-economic gaps while maintaining technical integrity.</w:t>
      </w:r>
    </w:p>
    <w:bookmarkEnd w:id="23"/>
    <w:bookmarkStart w:id="24" w:name="methodological-approach"/>
    <w:p>
      <w:pPr>
        <w:pStyle w:val="Heading3"/>
      </w:pPr>
      <w:r>
        <w:t xml:space="preserve">Methodological Approach</w:t>
      </w:r>
    </w:p>
    <w:p>
      <w:pPr>
        <w:pStyle w:val="FirstParagraph"/>
      </w:pPr>
      <w:r>
        <w:t xml:space="preserve">This study employs a mixed-methods approach, combining quantitative structural analysis with qualitative case studies of recent projects across the City Bowl and surrounding townships. We utilized Finite Element Analysis (FEA) to model seismic loads on high-rise buildings in dense urban cores. Additionally, hydrological modeling was applied to assess the efficacy of green stormwater infrastructure in reducing runoff during heavy winter rains typical of the Mediterranean climate found here. Data collection involved site visits and collaboration with local municipal bodies to ensure real-world applicability.</w:t>
      </w:r>
    </w:p>
    <w:bookmarkEnd w:id="24"/>
    <w:bookmarkStart w:id="25" w:name="sustainable-water-management-strategies"/>
    <w:p>
      <w:pPr>
        <w:pStyle w:val="Heading3"/>
      </w:pPr>
      <w:r>
        <w:t xml:space="preserve">Sustainable Water Management Strategies</w:t>
      </w:r>
    </w:p>
    <w:p>
      <w:pPr>
        <w:pStyle w:val="FirstParagraph"/>
      </w:pPr>
      <w:r>
        <w:t xml:space="preserve">Addressing water security is arguably the most critical task for any civil engineer in this region. Our research proposes a hybrid model integrating grey and green infrastructure. Grey solutions include advanced wastewater treatment plants that recycle potable-grade water, while green solutions involve permeable pavements and rainwater harvesting systems integrated into residential complexes. In</w:t>
      </w:r>
      <w:r>
        <w:t xml:space="preserve"> </w:t>
      </w:r>
      <w:r>
        <w:rPr>
          <w:bCs/>
          <w:b/>
        </w:rPr>
        <w:t xml:space="preserve">South Africa Cape Town</w:t>
      </w:r>
      <w:r>
        <w:t xml:space="preserve">, where aquifers are under stress, these combined approaches offer a robust framework for long-term sustainability. Engineers must design systems that are not only efficient but also culturally acceptable and economically viable for diverse communities.</w:t>
      </w:r>
    </w:p>
    <w:bookmarkEnd w:id="25"/>
    <w:bookmarkStart w:id="26" w:name="X3c55b3e6588aed3fd195d39bb622d22700c235e"/>
    <w:p>
      <w:pPr>
        <w:pStyle w:val="Heading3"/>
      </w:pPr>
      <w:r>
        <w:t xml:space="preserve">Seismic Resilience and Structural Integrity</w:t>
      </w:r>
    </w:p>
    <w:p>
      <w:pPr>
        <w:pStyle w:val="FirstParagraph"/>
      </w:pPr>
      <w:r>
        <w:t xml:space="preserve">Given Cape Town's location on the edge of a tectonic plate boundary, structural resilience is non-negotiable. The presentation highlights recent upgrades to bridge infrastructure and high-rise residential towers using base isolation techniques. These technologies allow structures to withstand significant ground motion without catastrophic failure. Case studies from the Atlantic Seaboard demonstrate how early implementation of strict building codes, enforced by vigilant civil engineering supervision, significantly reduces vulnerability. This aspect is crucial for ensuring public safety in a growing metropolis that attracts global tourism and investment.</w:t>
      </w:r>
    </w:p>
    <w:bookmarkEnd w:id="26"/>
    <w:bookmarkStart w:id="27" w:name="socio-economic-impact-and-equity"/>
    <w:p>
      <w:pPr>
        <w:pStyle w:val="Heading3"/>
      </w:pPr>
      <w:r>
        <w:t xml:space="preserve">Socio-Economic Impact and Equity</w:t>
      </w:r>
    </w:p>
    <w:p>
      <w:pPr>
        <w:pStyle w:val="FirstParagraph"/>
      </w:pPr>
      <w:r>
        <w:t xml:space="preserve">Civil engineering is not merely about concrete and steel; it is about people. In the context of post-apartheid</w:t>
      </w:r>
      <w:r>
        <w:t xml:space="preserve"> </w:t>
      </w:r>
      <w:r>
        <w:rPr>
          <w:bCs/>
          <w:b/>
        </w:rPr>
        <w:t xml:space="preserve">South Africa Cape Town</w:t>
      </w:r>
      <w:r>
        <w:t xml:space="preserve">, engineers have a moral imperative to address spatial inequality. This section discusses participatory design processes where community feedback shapes infrastructure development in informal settlements. By improving access to sanitation, roads and public transport, civil engineers directly contribute to social upliftment. The poster illustrates how inclusive engineering practices can stimulate local economies and create jobs, thereby addressing unemployment rates that plague the region.</w:t>
      </w:r>
    </w:p>
    <w:bookmarkEnd w:id="27"/>
    <w:bookmarkStart w:id="28" w:name="case-study-integrated-transport-hub"/>
    <w:p>
      <w:pPr>
        <w:pStyle w:val="Heading3"/>
      </w:pPr>
      <w:r>
        <w:t xml:space="preserve">Case Study: Integrated Transport Hub</w:t>
      </w:r>
    </w:p>
    <w:p>
      <w:pPr>
        <w:pStyle w:val="FirstParagraph"/>
      </w:pPr>
      <w:r>
        <w:t xml:space="preserve">A detailed analysis of a proposed rapid transit link in the northern suburbs serves as a practical example. This project required overcoming complex geological conditions including soft clay soils and high groundwater tables. The solution involved deep foundation piles and innovative drainage systems designed by a multidisciplinary team. The outcome is a transport hub that reduces traffic congestion lowers carbon emissions and provides reliable mobility for thousands of workers commuting to the city center. This case underscores the technical complexity and societal benefit inherent in modern civil engineering projects within</w:t>
      </w:r>
      <w:r>
        <w:t xml:space="preserve"> </w:t>
      </w:r>
      <w:r>
        <w:rPr>
          <w:bCs/>
          <w:b/>
        </w:rPr>
        <w:t xml:space="preserve">South Africa Cape Town</w:t>
      </w:r>
      <w:r>
        <w:t xml:space="preserve">.</w:t>
      </w:r>
    </w:p>
    <w:bookmarkEnd w:id="28"/>
    <w:bookmarkStart w:id="29" w:name="conclusion-and-future-outlook"/>
    <w:p>
      <w:pPr>
        <w:pStyle w:val="Heading3"/>
      </w:pPr>
      <w:r>
        <w:t xml:space="preserve">Conclusion and Future Outlook</w:t>
      </w:r>
    </w:p>
    <w:p>
      <w:pPr>
        <w:pStyle w:val="FirstParagraph"/>
      </w:pPr>
      <w:r>
        <w:t xml:space="preserve">The role of the civil engineer in Cape Town is evolving from a purely technical discipline to a holistic profession encompassing environmental stewardship social justice and economic development. To thrive in this environment, engineers must adopt adaptive management strategies that anticipate climate variability and urban growth trends. Recommendations include stricter enforcement of green building standards increased investment in research and development for local materials and greater collaboration between academia industry and government. Ultimately, the successful transformation of</w:t>
      </w:r>
      <w:r>
        <w:t xml:space="preserve"> </w:t>
      </w:r>
      <w:r>
        <w:rPr>
          <w:bCs/>
          <w:b/>
        </w:rPr>
        <w:t xml:space="preserve">South Africa Cape Town</w:t>
      </w:r>
      <w:r>
        <w:t xml:space="preserve"> </w:t>
      </w:r>
      <w:r>
        <w:t xml:space="preserve">into a resilient megacity depends on the innovation commitment vision of its civil engineering professionals</w:t>
      </w:r>
    </w:p>
    <w:bookmarkEnd w:id="29"/>
    <w:bookmarkStart w:id="30" w:name="acknowledgments"/>
    <w:p>
      <w:pPr>
        <w:pStyle w:val="Heading3"/>
      </w:pPr>
      <w:r>
        <w:t xml:space="preserve">Acknowledgments</w:t>
      </w:r>
    </w:p>
    <w:p>
      <w:pPr>
        <w:pStyle w:val="FirstParagraph"/>
      </w:pPr>
      <w:r>
        <w:t xml:space="preserve">We extend our gratitude to the University of Cape Town Department of Civil Engineering for providing laboratory facilities and data support. Special thanks also go to the City of Cape Town Municipal Infrastructure team for their insights into local regulatory frameworks. Funding for this research was partially provided by the National Research Foundation through grant number NRF-SA-2023-ENG.</w:t>
      </w:r>
    </w:p>
    <w:bookmarkEnd w:id="30"/>
    <w:p>
      <w:pPr>
        <w:pStyle w:val="BodyText"/>
      </w:pPr>
      <w:r>
        <w:rPr>
          <w:iCs/>
          <w:i/>
        </w:rPr>
        <w:t xml:space="preserve">This poster presentation highlights the critical intersection of engineering excellence and sustainable urban planning in Cape Town South Africa. All data presented is based on peer-reviewed studies conducted between 2019-2023.</w:t>
      </w:r>
    </w:p>
    <w:p>
      <w:pPr>
        <w:pStyle w:val="BodyText"/>
      </w:pPr>
      <w:r>
        <w:t xml:space="preserve">© 2023 Academic Conference on Sustainable Urbanism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Cape Town</dc:title>
  <dc:creator/>
  <dc:language>en</dc:language>
  <cp:keywords/>
  <dcterms:created xsi:type="dcterms:W3CDTF">2026-07-29T22:33:10Z</dcterms:created>
  <dcterms:modified xsi:type="dcterms:W3CDTF">2026-07-29T22:33:10Z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