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Shanghai’s</w:t>
      </w:r>
      <w:r>
        <w:t xml:space="preserve"> </w:t>
      </w:r>
      <w:r>
        <w:t xml:space="preserve">Technological</w:t>
      </w:r>
      <w:r>
        <w:t xml:space="preserve"> </w:t>
      </w:r>
      <w:r>
        <w:t xml:space="preserve">Ecosystem</w:t>
      </w:r>
    </w:p>
    <w:bookmarkStart w:id="20" w:name="X606cd047d75d5b64f9260a0980725f569fa744d"/>
    <w:p>
      <w:pPr>
        <w:pStyle w:val="Heading1"/>
      </w:pPr>
      <w:r>
        <w:t xml:space="preserve">Bridging Hardware and Intelligence:</w:t>
      </w:r>
      <w:r>
        <w:br/>
      </w:r>
      <w:r>
        <w:t xml:space="preserve">The Strategic Role of the Computer Engineer in Shanghai’s Tech Ecosystem</w:t>
      </w:r>
    </w:p>
    <w:p>
      <w:pPr>
        <w:pStyle w:val="FirstParagraph"/>
      </w:pPr>
      <w:r>
        <w:t xml:space="preserve">An Academic Poster Presentation focused on Infrastructure, AI Integration, and Urban Innovation in China's Shanghai Municipality.</w:t>
      </w:r>
    </w:p>
    <w:bookmarkEnd w:id="20"/>
    <w:bookmarkStart w:id="21" w:name="introduction-and-context"/>
    <w:p>
      <w:pPr>
        <w:pStyle w:val="Heading2"/>
      </w:pPr>
      <w:r>
        <w:t xml:space="preserve">1. Introduction and Context</w:t>
      </w:r>
    </w:p>
    <w:p>
      <w:pPr>
        <w:pStyle w:val="FirstParagraph"/>
      </w:pPr>
      <w:r>
        <w:t xml:space="preserve">In the rapidly evolving landscape of global technology, the city of Shanghai stands as a paramount example of digital transformation. As one of China’s most significant economic hubs, Shanghai is not merely a consumer of technology but a primary generator and innovator in hardware architecture, software integration, and artificial intelligence infrastructure. This poster presentation explores the critical function of the</w:t>
      </w:r>
      <w:r>
        <w:t xml:space="preserve"> </w:t>
      </w:r>
      <w:r>
        <w:rPr>
          <w:bCs/>
          <w:b/>
        </w:rPr>
        <w:t xml:space="preserve">Computer Engineer</w:t>
      </w:r>
      <w:r>
        <w:t xml:space="preserve"> </w:t>
      </w:r>
      <w:r>
        <w:t xml:space="preserve">within this specific geographic and cultural context.</w:t>
      </w:r>
    </w:p>
    <w:p>
      <w:pPr>
        <w:pStyle w:val="BodyText"/>
      </w:pPr>
      <w:r>
        <w:t xml:space="preserve">The modern Computer Engineer is no longer defined solely by coding or circuit design in isolation. In the context of</w:t>
      </w:r>
      <w:r>
        <w:t xml:space="preserve"> </w:t>
      </w:r>
      <w:r>
        <w:rPr>
          <w:bCs/>
          <w:b/>
        </w:rPr>
        <w:t xml:space="preserve">China Shanghai</w:t>
      </w:r>
      <w:r>
        <w:t xml:space="preserve">, these professionals act as the vital bridge between physical infrastructure and digital intelligence. From managing the massive data centers that power the Yangtze River Delta region to optimizing semiconductor manufacturing lines, computer engineers are the architects of Shanghai’s future. This document outlines how academic research and practical engineering converge to support Shanghai’s goals in smart city development, 5G connectivity, and autonomous systems.</w:t>
      </w:r>
    </w:p>
    <w:bookmarkEnd w:id="21"/>
    <w:bookmarkStart w:id="22" w:name="the-evolution-of-the-computer-engineer"/>
    <w:p>
      <w:pPr>
        <w:pStyle w:val="Heading2"/>
      </w:pPr>
      <w:r>
        <w:t xml:space="preserve">2. The Evolution of the Computer Engineer</w:t>
      </w:r>
    </w:p>
    <w:p>
      <w:pPr>
        <w:pStyle w:val="FirstParagraph"/>
      </w:pPr>
      <w:r>
        <w:t xml:space="preserve">The role of the computer engineer has undergone a radical shift over the last decade. Traditionally, this profession was divided into distinct silos: hardware engineers who designed physical components and software engineers who wrote code. However, contemporary challenges in</w:t>
      </w:r>
      <w:r>
        <w:t xml:space="preserve"> </w:t>
      </w:r>
      <w:r>
        <w:rPr>
          <w:bCs/>
          <w:b/>
        </w:rPr>
        <w:t xml:space="preserve">China Shanghai</w:t>
      </w:r>
      <w:r>
        <w:t xml:space="preserve"> </w:t>
      </w:r>
      <w:r>
        <w:t xml:space="preserve">require a hybrid skill set often referred to as "Systems Engineering." In an academic poster presentation setting, it is crucial to highlight that today’s engineer must understand:</w:t>
      </w:r>
    </w:p>
    <w:p>
      <w:pPr>
        <w:numPr>
          <w:ilvl w:val="0"/>
          <w:numId w:val="1001"/>
        </w:numPr>
        <w:pStyle w:val="Compact"/>
      </w:pPr>
      <w:r>
        <w:rPr>
          <w:bCs/>
          <w:b/>
        </w:rPr>
        <w:t xml:space="preserve">Heterogeneous Computing:</w:t>
      </w:r>
      <w:r>
        <w:t xml:space="preserve"> </w:t>
      </w:r>
      <w:r>
        <w:t xml:space="preserve">Integrating CPUs, GPUs, and specialized AI accelerators (NPUs) efficiently.</w:t>
      </w:r>
    </w:p>
    <w:p>
      <w:pPr>
        <w:numPr>
          <w:ilvl w:val="0"/>
          <w:numId w:val="1001"/>
        </w:numPr>
        <w:pStyle w:val="Compact"/>
      </w:pPr>
      <w:r>
        <w:rPr>
          <w:bCs/>
          <w:b/>
        </w:rPr>
        <w:t xml:space="preserve">Firmware Development:</w:t>
      </w:r>
      <w:r>
        <w:t xml:space="preserve"> </w:t>
      </w:r>
      <w:r>
        <w:t xml:space="preserve">Writing low-level code that interacts directly with hardware sensors in smart devices.</w:t>
      </w:r>
    </w:p>
    <w:p>
      <w:pPr>
        <w:numPr>
          <w:ilvl w:val="0"/>
          <w:numId w:val="1001"/>
        </w:numPr>
        <w:pStyle w:val="Compact"/>
      </w:pPr>
      <w:r>
        <w:t xml:space="preserve">Ethical Data Handling:: Understanding the legal and technical frameworks regarding data privacy, particularly under China’s Cybersecurity Law which is strictly enforced in Shanghai.</w:t>
      </w:r>
    </w:p>
    <w:p>
      <w:pPr>
        <w:pStyle w:val="FirstParagraph"/>
      </w:pPr>
      <w:r>
        <w:t xml:space="preserve">This interdisciplinary approach is essential for engineers working on projects such as the Shanghai Metro’s automated control systems or the autonomous driving tests conducted in Jiading District. The computer engineer must ensure that hardware constraints do not bottleneck software performance, a balance that is critical for real-time processing in urban environments.</w:t>
      </w:r>
    </w:p>
    <w:bookmarkEnd w:id="22"/>
    <w:bookmarkStart w:id="26" w:name="key-areas-of-application-in-shanghai"/>
    <w:p>
      <w:pPr>
        <w:pStyle w:val="Heading2"/>
      </w:pPr>
      <w:r>
        <w:t xml:space="preserve">3. Key Areas of Application in Shanghai</w:t>
      </w:r>
    </w:p>
    <w:bookmarkStart w:id="23" w:name="a.-smart-city-infrastructure-and-iot"/>
    <w:p>
      <w:pPr>
        <w:pStyle w:val="Heading3"/>
      </w:pPr>
      <w:r>
        <w:t xml:space="preserve">A. Smart City Infrastructure and IoT</w:t>
      </w:r>
    </w:p>
    <w:p>
      <w:pPr>
        <w:pStyle w:val="FirstParagraph"/>
      </w:pPr>
      <w:r>
        <w:t xml:space="preserve">Sanghai has launched ambitious initiatives to become a "City of the Future." Computer engineers are at the forefront of this transition by developing Internet of Things (IoT) architectures. These systems rely on embedded computers within streetlights, traffic cameras, and waste management bins. The engineering challenge lies in creating low-power, high-reliability computer systems that can operate 24/7 in humid coastal climates while transmitting vast amounts of data to central servers. Academic research presented here emphasizes energy-efficient chip design and secure communication protocols tailored for Shanghai’s dense urban grid.</w:t>
      </w:r>
    </w:p>
    <w:bookmarkEnd w:id="23"/>
    <w:bookmarkStart w:id="24" w:name="b.-semiconductor-supply-chain-resilience"/>
    <w:p>
      <w:pPr>
        <w:pStyle w:val="Heading3"/>
      </w:pPr>
      <w:r>
        <w:t xml:space="preserve">B. Semiconductor Supply Chain Resilience</w:t>
      </w:r>
    </w:p>
    <w:p>
      <w:pPr>
        <w:pStyle w:val="FirstParagraph"/>
      </w:pPr>
      <w:r>
        <w:t xml:space="preserve">In the wake of global supply chain disruptions, Shanghai has doubled down on its semiconductor industry, particularly in Zhangjiang Hi-Tech Park. Computer engineers play a pivotal role in chip design verification and testing. By utilizing advanced simulation tools, these engineers can model transistor behavior at the nanometer scale before physical fabrication begins. This reduces time-to-market and costs significantly for local foundries like SMIC (Semiconductor Manufacturing International Corporation). The academic focus here is on accelerating R&amp;D cycles through automated test generation and hardware-in-the-loop simulation.</w:t>
      </w:r>
    </w:p>
    <w:bookmarkEnd w:id="24"/>
    <w:bookmarkStart w:id="25" w:name="c.-autonomous-mobility-systems"/>
    <w:p>
      <w:pPr>
        <w:pStyle w:val="Heading3"/>
      </w:pPr>
      <w:r>
        <w:t xml:space="preserve">C. Autonomous Mobility Systems</w:t>
      </w:r>
    </w:p>
    <w:p>
      <w:pPr>
        <w:pStyle w:val="FirstParagraph"/>
      </w:pPr>
      <w:r>
        <w:t xml:space="preserve">Shanghai is a global leader in autonomous vehicle testing. Computer engineers in this sector work on sensor fusion algorithms, combining LiDAR, radar, and camera data to create a real-time map of the environment. This requires immense computational power and low-latency communication between vehicles (V2X). The engineering challenge involves optimizing edge computing architectures so that decisions can be made locally within milliseconds without relying entirely on cloud connectivity. This is particularly relevant for Shanghai’s complex traffic scenarios, which include high-density pedestrian zones and mixed-traffic environments.</w:t>
      </w:r>
    </w:p>
    <w:bookmarkEnd w:id="25"/>
    <w:bookmarkEnd w:id="26"/>
    <w:bookmarkStart w:id="27" w:name="academic-and-educational-implications"/>
    <w:p>
      <w:pPr>
        <w:pStyle w:val="Heading2"/>
      </w:pPr>
      <w:r>
        <w:t xml:space="preserve">4. Academic and Educational Implications</w:t>
      </w:r>
    </w:p>
    <w:p>
      <w:pPr>
        <w:pStyle w:val="FirstParagraph"/>
      </w:pPr>
      <w:r>
        <w:t xml:space="preserve">The demand for specialized computer engineers in Shanghai necessitates a reevaluation of academic curricula. Universities in Shanghai, such as Fudan University and Tongji University, are increasingly integrating industry partnerships into their engineering programs. This poster presentation argues for a "Project-Based Learning" model where students tackle real-world problems faced by local industries.</w:t>
      </w:r>
    </w:p>
    <w:p>
      <w:pPr>
        <w:pStyle w:val="BodyText"/>
      </w:pPr>
      <w:r>
        <w:t xml:space="preserve">For instance, collaborative projects between academia and companies like Alibaba Cloud or Huawei can provide students with exposure to large-scale distributed systems. Furthermore, there is a growing emphasis on interdisciplinary studies. Computer engineers are encouraged to take courses in urban planning and environmental science to better understand the impact of their technological solutions on society and sustainability goals. This holistic approach ensures that graduates are not just technically proficient but also socially aware, capable of contributing meaningfully to Shanghai’s sustainable development.</w:t>
      </w:r>
    </w:p>
    <w:bookmarkEnd w:id="27"/>
    <w:bookmarkStart w:id="28" w:name="challenges-and-future-directions"/>
    <w:p>
      <w:pPr>
        <w:pStyle w:val="Heading2"/>
      </w:pPr>
      <w:r>
        <w:t xml:space="preserve">5. Challenges and Future Directions</w:t>
      </w:r>
    </w:p>
    <w:p>
      <w:pPr>
        <w:pStyle w:val="FirstParagraph"/>
      </w:pPr>
      <w:r>
        <w:t xml:space="preserve">Despite rapid progress, several challenges remain for computer engineers in Shanghai. These include:</w:t>
      </w:r>
    </w:p>
    <w:p>
      <w:pPr>
        <w:numPr>
          <w:ilvl w:val="0"/>
          <w:numId w:val="1002"/>
        </w:numPr>
        <w:pStyle w:val="Compact"/>
      </w:pPr>
      <w:r>
        <w:rPr>
          <w:bCs/>
          <w:b/>
        </w:rPr>
        <w:t xml:space="preserve">Talent Shortages:</w:t>
      </w:r>
      <w:r>
        <w:t xml:space="preserve">The competition for top-tier engineering talent is fierce, requiring continuous upskilling and professional development.</w:t>
      </w:r>
    </w:p>
    <w:p>
      <w:pPr>
        <w:numPr>
          <w:ilvl w:val="0"/>
          <w:numId w:val="1002"/>
        </w:numPr>
        <w:pStyle w:val="Compact"/>
      </w:pPr>
      <w:r>
        <w:rPr>
          <w:bCs/>
          <w:b/>
        </w:rPr>
        <w:t xml:space="preserve">Cybersecurity Threats:</w:t>
      </w:r>
      <w:r>
        <w:t xml:space="preserve">As infrastructure becomes more digitized, the attack surface expands. Engineers must prioritize security by design principles.</w:t>
      </w:r>
    </w:p>
    <w:p>
      <w:pPr>
        <w:numPr>
          <w:ilvl w:val="0"/>
          <w:numId w:val="1002"/>
        </w:numPr>
        <w:pStyle w:val="Compact"/>
      </w:pPr>
      <w:r>
        <w:rPr>
          <w:bCs/>
          <w:b/>
        </w:rPr>
        <w:t xml:space="preserve">Sustainability:</w:t>
      </w:r>
      <w:r>
        <w:t xml:space="preserve">Data centers consume significant energy. Computer engineers are tasked with developing green computing solutions to reduce the carbon footprint of Shanghai’s digital economy.</w:t>
      </w:r>
    </w:p>
    <w:p>
      <w:pPr>
        <w:pStyle w:val="FirstParagraph"/>
      </w:pPr>
      <w:r>
        <w:t xml:space="preserve">Future research directions should focus on quantum computing applications in Shanghai’s financial sector, further integration of AI into civil engineering projects, and the development of standard protocols for cross-border data exchange within the Greater Bay Area.</w:t>
      </w:r>
    </w:p>
    <w:bookmarkEnd w:id="28"/>
    <w:bookmarkStart w:id="29" w:name="conclusion"/>
    <w:p>
      <w:pPr>
        <w:pStyle w:val="Heading2"/>
      </w:pPr>
      <w:r>
        <w:t xml:space="preserve">6. Conclusion</w:t>
      </w:r>
    </w:p>
    <w:p>
      <w:pPr>
        <w:pStyle w:val="FirstParagraph"/>
      </w:pPr>
      <w:r>
        <w:t xml:space="preserve">The role of the computer engineer in Shanghai is multifaceted and increasingly critical to the city’s global competitiveness. By bridging hardware and software, optimizing infrastructure, and driving innovation in AI and autonomous systems, these professionals are shaping the future of urban living in China’s most dynamic metropolis. This poster presentation underscores the need for continued investment in academic research, industry collaboration, and educational reform to nurture a new generation of computer engineers who can meet the complex demands of Shanghai’s technological landscape.</w:t>
      </w:r>
    </w:p>
    <w:p>
      <w:pPr>
        <w:pStyle w:val="BodyText"/>
      </w:pPr>
      <w:r>
        <w:t xml:space="preserve">As Shanghai continues to evolve into a global tech hub, the synergy between academic theory and engineering practice will remain the cornerstone of its success. Computer engineers are not just building machines; they are constructing the digital nervous system of a modern supercity.</w:t>
      </w:r>
    </w:p>
    <w:bookmarkEnd w:id="29"/>
    <w:p>
      <w:pPr>
        <w:pStyle w:val="BodyText"/>
      </w:pPr>
      <w:r>
        <w:rPr>
          <w:bCs/>
          <w:b/>
        </w:rPr>
        <w:t xml:space="preserve">References:</w:t>
      </w:r>
    </w:p>
    <w:p>
      <w:pPr>
        <w:numPr>
          <w:ilvl w:val="0"/>
          <w:numId w:val="1003"/>
        </w:numPr>
        <w:pStyle w:val="Compact"/>
      </w:pPr>
      <w:r>
        <w:t xml:space="preserve">National Bureau of Statistics of China. (2023). *Shanghai Statistical Yearbook*.</w:t>
      </w:r>
    </w:p>
    <w:p>
      <w:pPr>
        <w:numPr>
          <w:ilvl w:val="0"/>
          <w:numId w:val="1003"/>
        </w:numPr>
        <w:pStyle w:val="Compact"/>
      </w:pPr>
      <w:r>
        <w:t xml:space="preserve">Zhang, L., &amp; Wang, Y. (2024). "Edge Computing Architectures for Smart City Applications in Shanghai." *Journal of Computer Engineering and Science*, 15(3), 112-129.</w:t>
      </w:r>
    </w:p>
    <w:p>
      <w:pPr>
        <w:numPr>
          <w:ilvl w:val="0"/>
          <w:numId w:val="1003"/>
        </w:numPr>
        <w:pStyle w:val="Compact"/>
      </w:pPr>
      <w:r>
        <w:t xml:space="preserve">Semiconductor Industry Association China. (2023). *Report on Domestic Chip Design Trends*.</w:t>
      </w:r>
    </w:p>
    <w:p>
      <w:pPr>
        <w:numPr>
          <w:ilvl w:val="0"/>
          <w:numId w:val="1003"/>
        </w:numPr>
        <w:pStyle w:val="Compact"/>
      </w:pPr>
      <w:r>
        <w:t xml:space="preserve">Municipal Government of Shanghai. (2024). *Shanghai Intelligent Connected Vehicle Development Plan*.</w:t>
      </w:r>
    </w:p>
    <w:p>
      <w:pPr>
        <w:pStyle w:val="FirstParagraph"/>
      </w:pPr>
      <w:r>
        <w:rPr>
          <w:iCs/>
          <w:i/>
        </w:rPr>
        <w:t xml:space="preserve">This document is prepared for academic dissemination in China, Shanghai, focusing on the professional development and societal impact of Computer Engineering.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Computer Engineers in Shanghai’s Technological Ecosystem</dc:title>
  <dc:creator/>
  <dc:language>en</dc:language>
  <cp:keywords/>
  <dcterms:created xsi:type="dcterms:W3CDTF">2026-07-29T12:01:51Z</dcterms:created>
  <dcterms:modified xsi:type="dcterms:W3CDTF">2026-07-29T12:01:51Z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