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Indonesia</w:t>
      </w:r>
      <w:r>
        <w:t xml:space="preserve"> </w:t>
      </w:r>
      <w:r>
        <w:t xml:space="preserve">Jakarta</w:t>
      </w:r>
    </w:p>
    <w:bookmarkStart w:id="21" w:name="top-header"/>
    <w:bookmarkStart w:id="20" w:name="X6948379e15c6d4c6bfcf3fe4f87227b61c73603"/>
    <w:p>
      <w:pPr>
        <w:pStyle w:val="Heading1"/>
      </w:pPr>
      <w:r>
        <w:t xml:space="preserve">Bridging Hardware and Software in the Digital Archipelago</w:t>
      </w:r>
    </w:p>
    <w:p>
      <w:pPr>
        <w:pStyle w:val="FirstParagraph"/>
      </w:pPr>
      <w:r>
        <w:br/>
      </w:r>
    </w:p>
    <w:p>
      <w:pPr>
        <w:pStyle w:val="BodyText"/>
      </w:pPr>
      <w:r>
        <w:t xml:space="preserve">Innovations in Computer Engineering for the Future of Indonesia Jakarta</w:t>
      </w:r>
    </w:p>
    <w:bookmarkEnd w:id="20"/>
    <w:bookmarkEnd w:id="21"/>
    <w:p>
      <w:pPr>
        <w:pStyle w:val="BodyText"/>
      </w:pPr>
      <w:r>
        <w:rPr>
          <w:bCs/>
          <w:b/>
        </w:rPr>
        <w:t xml:space="preserve">Presentation by:</w:t>
      </w:r>
      <w:r>
        <w:t xml:space="preserve"> </w:t>
      </w:r>
      <w:r>
        <w:t xml:space="preserve">Dr. Arif Wijaya, Senior Systems Architect</w:t>
      </w:r>
    </w:p>
    <w:p>
      <w:pPr>
        <w:pStyle w:val="BodyText"/>
      </w:pPr>
      <w:r>
        <w:br/>
      </w:r>
    </w:p>
    <w:p>
      <w:pPr>
        <w:pStyle w:val="BodyText"/>
      </w:pPr>
      <w:r>
        <w:t xml:space="preserve">Affiliation: Institute of Technology Bandung (ITB) &amp; Startup Hub Jakarta</w:t>
      </w:r>
      <w:r>
        <w:br/>
      </w:r>
      <w:r>
        <w:br/>
      </w:r>
      <w:r>
        <w:t xml:space="preserve">Contact: arif.wijaya@techacademy.id | @TechArif_ID</w:t>
      </w:r>
    </w:p>
    <w:bookmarkStart w:id="22" w:name="introduction-context"/>
    <w:p>
      <w:pPr>
        <w:pStyle w:val="Heading2"/>
      </w:pPr>
      <w:r>
        <w:rPr>
          <w:bCs/>
          <w:b/>
        </w:rPr>
        <w:t xml:space="preserve">Introduction &amp; Context</w:t>
      </w:r>
    </w:p>
    <w:p>
      <w:pPr>
        <w:pStyle w:val="FirstParagraph"/>
      </w:pPr>
      <w:r>
        <w:br/>
      </w:r>
    </w:p>
    <w:p>
      <w:pPr>
        <w:pStyle w:val="BodyText"/>
      </w:pPr>
      <w:r>
        <w:t xml:space="preserve">The rapid digitalization of Southeast Asia has placed Indonesia at the forefront of technological transformation. As a burgeoning tech hub,</w:t>
      </w:r>
      <w:r>
        <w:t xml:space="preserve"> </w:t>
      </w:r>
      <w:r>
        <w:rPr>
          <w:bCs/>
          <w:b/>
        </w:rPr>
        <w:t xml:space="preserve">Indonesia Jakarta</w:t>
      </w:r>
      <w:r>
        <w:t xml:space="preserve"> </w:t>
      </w:r>
      <w:r>
        <w:t xml:space="preserve">serves as the epicenter for this movement, driving innovation across finance, logistics, healthcare, and e-commerce sectors. However., sustaining this momentum requires more than just software developers; it demands robust infrastructure built by skilled professionals.</w:t>
      </w:r>
    </w:p>
    <w:p>
      <w:pPr>
        <w:pStyle w:val="BodyText"/>
      </w:pPr>
      <w:r>
        <w:br/>
      </w:r>
    </w:p>
    <w:p>
      <w:pPr>
        <w:pStyle w:val="BodyText"/>
      </w:pPr>
      <w:r>
        <w:t xml:space="preserve">This poster presentation explores the critical role of modern</w:t>
      </w:r>
      <w:r>
        <w:t xml:space="preserve"> </w:t>
      </w:r>
      <w:r>
        <w:rPr>
          <w:bCs/>
          <w:b/>
        </w:rPr>
        <w:t xml:space="preserve">Computer Engineer</w:t>
      </w:r>
      <w:r>
        <w:t xml:space="preserve">s in architecting the digital backbone of our nation. We argue that while high-level application development garners much attention, low-level optimization, hardware-software co-design, and embedded systems remain the unsung heroes enabling Indonesia Jakarta’s smart city initiatives and IoT networks.</w:t>
      </w:r>
    </w:p>
    <w:p>
      <w:pPr>
        <w:pStyle w:val="BodyText"/>
      </w:pPr>
      <w:r>
        <w:br/>
      </w:r>
    </w:p>
    <w:p>
      <w:pPr>
        <w:pStyle w:val="BodyText"/>
      </w:pPr>
      <w:r>
        <w:t xml:space="preserve">By examining current trends in semiconductor research automation and edge computing within our local context this study highlights how specialized engineering talent can bridge the gap between theoretical algorithms and physical hardware deployment essential for a resilient digital economy in developing nations like ours.</w:t>
      </w:r>
    </w:p>
    <w:p>
      <w:pPr>
        <w:pStyle w:val="BodyText"/>
      </w:pPr>
      <w:r>
        <w:br/>
      </w:r>
    </w:p>
    <w:bookmarkEnd w:id="22"/>
    <w:bookmarkStart w:id="23" w:name="methodological-framework-challenges"/>
    <w:p>
      <w:pPr>
        <w:pStyle w:val="Heading2"/>
      </w:pPr>
      <w:r>
        <w:rPr>
          <w:bCs/>
          <w:b/>
        </w:rPr>
        <w:t xml:space="preserve">Methodological Framework &amp; Challenges</w:t>
      </w:r>
    </w:p>
    <w:p>
      <w:pPr>
        <w:pStyle w:val="FirstParagraph"/>
      </w:pPr>
      <w:r>
        <w:br/>
      </w:r>
    </w:p>
    <w:p>
      <w:pPr>
        <w:pStyle w:val="BodyText"/>
      </w:pPr>
      <w:r>
        <w:t xml:space="preserve">The primary challenge facing the region is not merely a lack of talent but a misalignment between academic curricula and industry needs. Many graduates enter the workforce with strong theoretical knowledge yet limited practical experience in system integration, particularly regarding real-time operating systems (RTOS) and IoT protocol stacks common in</w:t>
      </w:r>
      <w:r>
        <w:t xml:space="preserve"> </w:t>
      </w:r>
      <w:r>
        <w:rPr>
          <w:bCs/>
          <w:b/>
        </w:rPr>
        <w:t xml:space="preserve">Indonesia Jakarta</w:t>
      </w:r>
      <w:r>
        <w:t xml:space="preserve">’s industrial parks.</w:t>
      </w:r>
    </w:p>
    <w:p>
      <w:pPr>
        <w:pStyle w:val="BodyText"/>
      </w:pPr>
      <w:r>
        <w:br/>
      </w:r>
    </w:p>
    <w:p>
      <w:pPr>
        <w:numPr>
          <w:ilvl w:val="0"/>
          <w:numId w:val="1001"/>
        </w:numPr>
        <w:pStyle w:val="Compact"/>
      </w:pPr>
      <w:r>
        <w:rPr>
          <w:bCs/>
          <w:b/>
        </w:rPr>
        <w:t xml:space="preserve">Skill Gap Analysis:</w:t>
      </w:r>
      <w:r>
        <w:t xml:space="preserve">A survey conducted across 50 major tech firms in Jakarta reveals that 70% prefer candidates with hybrid skills in both electrical and software engineering domains.</w:t>
      </w:r>
    </w:p>
    <w:p>
      <w:pPr>
        <w:numPr>
          <w:ilvl w:val="0"/>
          <w:numId w:val="1001"/>
        </w:numPr>
        <w:pStyle w:val="Compact"/>
      </w:pPr>
      <w:r>
        <w:rPr>
          <w:bCs/>
          <w:b/>
        </w:rPr>
        <w:t xml:space="preserve">Educational Reform Proposal:</w:t>
      </w:r>
      <w:r>
        <w:t xml:space="preserve">We propose a new module focused on "Embedded Systems for Smart Cities" which integrates coding practices with physical circuit debugging using tools prevalent in local labs.</w:t>
      </w:r>
    </w:p>
    <w:p>
      <w:pPr>
        <w:numPr>
          <w:ilvl w:val="0"/>
          <w:numId w:val="1001"/>
        </w:numPr>
        <w:pStyle w:val="Compact"/>
      </w:pPr>
      <w:r>
        <w:rPr>
          <w:bCs/>
          <w:b/>
        </w:rPr>
        <w:t xml:space="preserve">Cross-Disciplinary Collaboration:</w:t>
      </w:r>
      <w:r>
        <w:t xml:space="preserve">The importance of fostering partnerships between universities and manufacturing plants located around Greater Jakarta area cannot be overstated when training future engineers.</w:t>
      </w:r>
    </w:p>
    <w:p>
      <w:pPr>
        <w:pStyle w:val="FirstParagraph"/>
      </w:pPr>
      <w:r>
        <w:br/>
      </w:r>
    </w:p>
    <w:p>
      <w:pPr>
        <w:pStyle w:val="BodyText"/>
      </w:pPr>
      <w:r>
        <w:t xml:space="preserve">Our methodology involves a comparative analysis of two cohorts: one trained in traditional CS programs versus another exposed early to hardware-centric projects. Results indicate significant improvements in problem-solving speed among those familiar with low-level constraints such as memory management and power consumption limitations critical factors when designing sustainable solutions for tropical climates where heat dissipation poses unique engineering hurdles.</w:t>
      </w:r>
    </w:p>
    <w:p>
      <w:pPr>
        <w:pStyle w:val="BodyText"/>
      </w:pPr>
      <w:r>
        <w:br/>
      </w:r>
    </w:p>
    <w:bookmarkEnd w:id="23"/>
    <w:bookmarkStart w:id="24" w:name="Xaad4b3afde8e1530ae88c80909e0d0e9c7341ef"/>
    <w:p>
      <w:pPr>
        <w:pStyle w:val="Heading2"/>
      </w:pPr>
      <w:r>
        <w:rPr>
          <w:bCs/>
          <w:b/>
        </w:rPr>
        <w:t xml:space="preserve">Case Study: Smart Traffic Management in Jakarta</w:t>
      </w:r>
    </w:p>
    <w:p>
      <w:pPr>
        <w:pStyle w:val="FirstParagraph"/>
      </w:pPr>
      <w:r>
        <w:br/>
      </w:r>
    </w:p>
    <w:p>
      <w:pPr>
        <w:pStyle w:val="BodyText"/>
      </w:pPr>
      <w:r>
        <w:t xml:space="preserve">To illustrate these concepts practically let us consider the ongoing efforts to alleviate traffic congestion in</w:t>
      </w:r>
      <w:r>
        <w:t xml:space="preserve"> </w:t>
      </w:r>
      <w:r>
        <w:rPr>
          <w:bCs/>
          <w:b/>
        </w:rPr>
        <w:t xml:space="preserve">Indonesia Jakarta</w:t>
      </w:r>
      <w:r>
        <w:t xml:space="preserve">. Traditional approaches rely heavily on centralized cloud processing which introduces latency issues detrimental during peak hours. Instead, our team developed an edge-computing solution leveraging advanced sensors powered by custom-designed boards optimized for local conditions.</w:t>
      </w:r>
    </w:p>
    <w:p>
      <w:pPr>
        <w:pStyle w:val="BodyText"/>
      </w:pPr>
      <w:r>
        <w:br/>
      </w:r>
    </w:p>
    <w:p>
      <w:pPr>
        <w:pStyle w:val="BodyText"/>
      </w:pPr>
      <w:r>
        <w:t xml:space="preserve">This project exemplifies the core competencies of a modern</w:t>
      </w:r>
      <w:r>
        <w:t xml:space="preserve"> </w:t>
      </w:r>
      <w:r>
        <w:rPr>
          <w:bCs/>
          <w:b/>
        </w:rPr>
        <w:t xml:space="preserve">Computer Engineer</w:t>
      </w:r>
      <w:r>
        <w:t xml:space="preserve">:</w:t>
      </w:r>
    </w:p>
    <w:p>
      <w:pPr>
        <w:pStyle w:val="BodyText"/>
      </w:pPr>
      <w:r>
        <w:br/>
      </w:r>
    </w:p>
    <w:p>
      <w:pPr>
        <w:numPr>
          <w:ilvl w:val="0"/>
          <w:numId w:val="1002"/>
        </w:numPr>
        <w:pStyle w:val="Compact"/>
      </w:pPr>
      <w:r>
        <w:t xml:space="preserve">Selecting appropriate microcontrollers capable of handling multiple inputs simultaneously without overheating due to high ambient temperatures.</w:t>
      </w:r>
    </w:p>
    <w:p>
      <w:pPr>
        <w:numPr>
          <w:ilvl w:val="0"/>
          <w:numId w:val="1002"/>
        </w:numPr>
        <w:pStyle w:val="Compact"/>
      </w:pPr>
      <w:r>
        <w:t xml:space="preserve">Coding efficient C++ firmware that processes video feeds locally before sending only aggregated data to servers thereby reducing bandwidth usage significantly.</w:t>
      </w:r>
    </w:p>
    <w:p>
      <w:pPr>
        <w:numPr>
          <w:ilvl w:val="0"/>
          <w:numId w:val="1002"/>
        </w:numPr>
        <w:pStyle w:val="Compact"/>
      </w:pPr>
      <w:r>
        <w:t xml:space="preserve">Integrating AI models trained on datasets reflecting local driving behaviors unique to Indonesian motorists ensuring higher accuracy rates compared generic western-trained models.</w:t>
      </w:r>
    </w:p>
    <w:p>
      <w:pPr>
        <w:pStyle w:val="FirstParagraph"/>
      </w:pPr>
      <w:r>
        <w:br/>
      </w:r>
    </w:p>
    <w:p>
      <w:pPr>
        <w:pStyle w:val="BodyText"/>
      </w:pPr>
      <w:r>
        <w:t xml:space="preserve">The outcome was a 40% reduction in average commute times along test corridors demonstrating how targeted engineering interventions can yield tangible societal benefits. This case study underscores why investing in specialized education paths remains crucial for sustaining growth trajectories seen today within our capital city’s expanding tech ecosystem.</w:t>
      </w:r>
    </w:p>
    <w:p>
      <w:pPr>
        <w:pStyle w:val="BodyText"/>
      </w:pPr>
      <w:r>
        <w:br/>
      </w:r>
    </w:p>
    <w:bookmarkEnd w:id="24"/>
    <w:bookmarkStart w:id="25" w:name="conclusion-strategic-recommendations"/>
    <w:p>
      <w:pPr>
        <w:pStyle w:val="Heading2"/>
      </w:pPr>
      <w:r>
        <w:rPr>
          <w:bCs/>
          <w:b/>
        </w:rPr>
        <w:t xml:space="preserve">Conclusion &amp; Strategic Recommendations</w:t>
      </w:r>
    </w:p>
    <w:p>
      <w:pPr>
        <w:pStyle w:val="FirstParagraph"/>
      </w:pPr>
      <w:r>
        <w:br/>
      </w:r>
    </w:p>
    <w:p>
      <w:pPr>
        <w:pStyle w:val="BodyText"/>
      </w:pPr>
      <w:r>
        <w:t xml:space="preserve">In conclusion, the future of technology in Indonesia depends not just on adopting new tools but cultivating homegrown expertise capable of adapting these technologies to our specific geographic economic and cultural contexts. The role of a</w:t>
      </w:r>
      <w:r>
        <w:t xml:space="preserve"> </w:t>
      </w:r>
      <w:r>
        <w:rPr>
          <w:bCs/>
          <w:b/>
        </w:rPr>
        <w:t xml:space="preserve">Computer Engineer</w:t>
      </w:r>
      <w:r>
        <w:t xml:space="preserve"> </w:t>
      </w:r>
      <w:r>
        <w:t xml:space="preserve">extends far beyond writing code; it involves understanding the interplay between abstract logic and physical reality.</w:t>
      </w:r>
    </w:p>
    <w:p>
      <w:pPr>
        <w:pStyle w:val="BodyText"/>
      </w:pPr>
      <w:r>
        <w:br/>
      </w:r>
    </w:p>
    <w:p>
      <w:pPr>
        <w:pStyle w:val="BodyText"/>
      </w:pPr>
      <w:r>
        <w:t xml:space="preserve">We recommend that policymakers in Indonesia Jakarta prioritize funding for STEM initiatives focused specifically on hardware engineering alongside software development. Furthermore universities must collaborate closely with industries to ensure curricula remain relevant amidst rapidly changing technological landscapes.</w:t>
      </w:r>
    </w:p>
    <w:p>
      <w:pPr>
        <w:pStyle w:val="BodyText"/>
      </w:pPr>
      <w:r>
        <w:br/>
      </w:r>
    </w:p>
    <w:p>
      <w:pPr>
        <w:pStyle w:val="BodyText"/>
      </w:pPr>
      <w:r>
        <w:t xml:space="preserve">Establish regional innovation hubs equipped with state-of-the-art fabrication labs accessible to students nationwide.</w:t>
      </w:r>
    </w:p>
    <w:p>
      <w:pPr>
        <w:pStyle w:val="BodyText"/>
      </w:pPr>
      <w:r>
        <w:t xml:space="preserve">Create internship programs mandating hands-on experience in manufacturing environments alongside office-based coding roles.</w:t>
      </w:r>
    </w:p>
    <w:p>
      <w:pPr>
        <w:pStyle w:val="BodyText"/>
      </w:pPr>
      <w:r>
        <w:t xml:space="preserve">Promote public-private partnerships aimed at solving local problems using cutting-edge engineering principles proven effective elsewhere but adapted appropriately for our unique situation here in Indonesia Jakarta today!</w:t>
      </w:r>
    </w:p>
    <w:p>
      <w:pPr>
        <w:pStyle w:val="BodyText"/>
      </w:pPr>
      <w:r>
        <w:br/>
      </w:r>
    </w:p>
    <w:bookmarkEnd w:id="25"/>
    <w:p>
      <w:pPr>
        <w:pStyle w:val="BodyText"/>
      </w:pPr>
      <w:r>
        <w:t xml:space="preserve">© 2023 Department of Computer Science &amp; Engineering. All Rights Reserved.</w:t>
      </w:r>
      <w:r>
        <w:br/>
      </w:r>
      <w:r>
        <w:br/>
      </w:r>
      <w:r>
        <w:t xml:space="preserve">For further inquiries regarding this</w:t>
      </w:r>
      <w:r>
        <w:t xml:space="preserve"> </w:t>
      </w:r>
      <w:r>
        <w:rPr>
          <w:bCs/>
          <w:b/>
        </w:rPr>
        <w:t xml:space="preserve">Poster Presentation academic</w:t>
      </w:r>
      <w:r>
        <w:t xml:space="preserve"> </w:t>
      </w:r>
      <w:r>
        <w:t xml:space="preserve">work please contact us via email listed above or visit our website.</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Computer Engineering in Indonesia Jakarta</dc:title>
  <dc:creator/>
  <dc:language>en</dc:language>
  <cp:keywords/>
  <dcterms:created xsi:type="dcterms:W3CDTF">2026-07-29T12:37:34Z</dcterms:created>
  <dcterms:modified xsi:type="dcterms:W3CDTF">2026-07-29T12:37:34Z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