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Renaissance</w:t>
      </w:r>
      <w:r>
        <w:t xml:space="preserve"> </w:t>
      </w:r>
      <w:r>
        <w:t xml:space="preserve">of</w:t>
      </w:r>
      <w:r>
        <w:t xml:space="preserve"> </w:t>
      </w:r>
      <w:r>
        <w:t xml:space="preserve">Morocco</w:t>
      </w:r>
      <w:r>
        <w:t xml:space="preserve"> </w:t>
      </w:r>
      <w:r>
        <w:t xml:space="preserve">Casablanca</w:t>
      </w:r>
    </w:p>
    <w:bookmarkStart w:id="20" w:name="bridging-tradition-and-innovation"/>
    <w:p>
      <w:pPr>
        <w:pStyle w:val="Heading1"/>
      </w:pPr>
      <w:r>
        <w:t xml:space="preserve">Bridging Tradition and Innovation</w:t>
      </w:r>
    </w:p>
    <w:p>
      <w:pPr>
        <w:pStyle w:val="FirstParagraph"/>
      </w:pPr>
      <w:r>
        <w:t xml:space="preserve">The Strategic Role of the Computer Engineer in the Digital Transformation of Morocco Casablanca</w:t>
      </w:r>
    </w:p>
    <w:bookmarkEnd w:id="20"/>
    <w:bookmarkStart w:id="21" w:name="abstract"/>
    <w:p>
      <w:pPr>
        <w:pStyle w:val="Heading2"/>
      </w:pPr>
      <w:r>
        <w:t xml:space="preserve">Abstract</w:t>
      </w:r>
    </w:p>
    <w:p>
      <w:pPr>
        <w:pStyle w:val="FirstParagraph"/>
      </w:pPr>
      <w:r>
        <w:t xml:space="preserve">This poster presentation explores the critical intersection between computer engineering disciplines and the rapid economic development occurring in Morocco Casablanca. As Casablanca transitions into a leading tech hub in North Africa, the demand for specialized Computer Engineers who understand both global technological standards and local market dynamics has never been higher. This document outlines key competency frameworks, strategic challenges, and future trajectories for Computer Engineers operating within this vibrant socio-economic ecosystem.</w:t>
      </w:r>
    </w:p>
    <w:bookmarkEnd w:id="21"/>
    <w:bookmarkStart w:id="22" w:name="key-focus-areas"/>
    <w:p>
      <w:pPr>
        <w:pStyle w:val="Heading2"/>
      </w:pPr>
      <w:r>
        <w:t xml:space="preserve">Key Focus Areas</w:t>
      </w:r>
    </w:p>
    <w:p>
      <w:pPr>
        <w:numPr>
          <w:ilvl w:val="0"/>
          <w:numId w:val="1001"/>
        </w:numPr>
        <w:pStyle w:val="Compact"/>
      </w:pPr>
      <w:r>
        <w:t xml:space="preserve">Digital Infrastructure Development in the Maarif and Hay Hassani districts.</w:t>
      </w:r>
    </w:p>
    <w:p>
      <w:pPr>
        <w:numPr>
          <w:ilvl w:val="0"/>
          <w:numId w:val="1001"/>
        </w:numPr>
        <w:pStyle w:val="Compact"/>
      </w:pPr>
      <w:r>
        <w:t xml:space="preserve">E-Government Solutions for Moroccan Municipalities.</w:t>
      </w:r>
    </w:p>
    <w:p>
      <w:pPr>
        <w:numPr>
          <w:ilvl w:val="0"/>
          <w:numId w:val="1001"/>
        </w:numPr>
        <w:pStyle w:val="Compact"/>
      </w:pPr>
      <w:r>
        <w:t xml:space="preserve">Cybersecurity in Financial Services at Casa Finance City.</w:t>
      </w:r>
    </w:p>
    <w:p>
      <w:pPr>
        <w:numPr>
          <w:ilvl w:val="0"/>
          <w:numId w:val="1001"/>
        </w:numPr>
        <w:pStyle w:val="Compact"/>
      </w:pPr>
      <w:r>
        <w:t xml:space="preserve">The Integration of AI in Traditional Moroccan Industries (Textiles, Phosphates).</w:t>
      </w:r>
    </w:p>
    <w:bookmarkEnd w:id="22"/>
    <w:bookmarkStart w:id="23" w:name="visual-data-representation"/>
    <w:p>
      <w:pPr>
        <w:pStyle w:val="Heading2"/>
      </w:pPr>
      <w:r>
        <w:t xml:space="preserve">Visual Data Representation</w:t>
      </w:r>
    </w:p>
    <w:p>
      <w:pPr>
        <w:pStyle w:val="FirstParagraph"/>
      </w:pPr>
      <w:r>
        <w:rPr>
          <w:bCs/>
          <w:b/>
        </w:rPr>
        <w:t xml:space="preserve">Growth Trend:</w:t>
      </w:r>
    </w:p>
    <w:p>
      <w:pPr>
        <w:pStyle w:val="BodyText"/>
      </w:pPr>
      <w:r>
        <w:rPr>
          <w:iCs/>
          <w:i/>
        </w:rPr>
        <w:t xml:space="preserve">Joy 3.4% YoY Tech Sector Growth in Morocco Casablanca</w:t>
      </w:r>
    </w:p>
    <w:bookmarkEnd w:id="23"/>
    <w:bookmarkStart w:id="24" w:name="contact-information"/>
    <w:p>
      <w:pPr>
        <w:pStyle w:val="Heading2"/>
      </w:pPr>
      <w:r>
        <w:t xml:space="preserve">Contact Information</w:t>
      </w:r>
    </w:p>
    <w:p>
      <w:pPr>
        <w:pStyle w:val="FirstParagraph"/>
      </w:pPr>
      <w:r>
        <w:t xml:space="preserve">Department of Computer Engineering</w:t>
      </w:r>
      <w:r>
        <w:br/>
      </w:r>
      <w:r>
        <w:t xml:space="preserve">Mohammed V University</w:t>
      </w:r>
      <w:r>
        <w:br/>
      </w:r>
      <w:r>
        <w:t xml:space="preserve">Rabat, Morocco / Casablanca Campus</w:t>
      </w:r>
      <w:r>
        <w:br/>
      </w:r>
      <w:r>
        <w:t xml:space="preserve">Email: research@techeng.ma</w:t>
      </w:r>
    </w:p>
    <w:bookmarkEnd w:id="24"/>
    <w:bookmarkStart w:id="25" w:name="introduction"/>
    <w:p>
      <w:pPr>
        <w:pStyle w:val="Heading2"/>
      </w:pPr>
      <w:r>
        <w:t xml:space="preserve">Introduction</w:t>
      </w:r>
    </w:p>
    <w:p>
      <w:pPr>
        <w:pStyle w:val="FirstParagraph"/>
      </w:pPr>
      <w:r>
        <w:t xml:space="preserve">The city of Morocco Casablanca stands as the economic heart of the Kingdom, a metropolis where historical heritage meets modern ambition. Within this context, the Computer Engineer emerges not merely as a technical practitioner but as an agent of societal change. This poster presentation argues that the unique socio-economic landscape of Morocco Casablanca requires a specialized breed of Computer Engineers who can navigate complex infrastructural challenges while leveraging global technological advancements.</w:t>
      </w:r>
    </w:p>
    <w:p>
      <w:pPr>
        <w:pStyle w:val="BodyText"/>
      </w:pPr>
      <w:r>
        <w:t xml:space="preserve">Traditionally, engineering roles in this region were focused on civil and mechanical disciplines. However, the recent "Maroc Digital 2025" initiative has shifted the paradigm. The integration of high-speed fiber optics across Morocco Casablanca and the proliferation of startup incubators have created an urgent need for robust software architecture, data science expertise, and secure network infrastructure. This presentation details how Computer Engineers are pivotal in executing these national goals at a local level.</w:t>
      </w:r>
    </w:p>
    <w:bookmarkEnd w:id="25"/>
    <w:bookmarkStart w:id="26" w:name="X8bb8bf13ceb5a0e4287e78391b15ad40dbbcd3d"/>
    <w:p>
      <w:pPr>
        <w:pStyle w:val="Heading2"/>
      </w:pPr>
      <w:r>
        <w:t xml:space="preserve">The Evolving Profile of the Computer Engineer</w:t>
      </w:r>
    </w:p>
    <w:p>
      <w:pPr>
        <w:pStyle w:val="FirstParagraph"/>
      </w:pPr>
      <w:r>
        <w:t xml:space="preserve">To succeed in Morocco Casablanca, the modern Computer Engineer must possess a hybrid skill set. The following competencies are identified as critical for professional success and societal impact:</w:t>
      </w:r>
    </w:p>
    <w:p>
      <w:pPr>
        <w:numPr>
          <w:ilvl w:val="0"/>
          <w:numId w:val="1002"/>
        </w:numPr>
        <w:pStyle w:val="Compact"/>
      </w:pPr>
      <w:r>
        <w:rPr>
          <w:bCs/>
          <w:b/>
        </w:rPr>
        <w:t xml:space="preserve">Bilingual Technical Communication:</w:t>
      </w:r>
      <w:r>
        <w:t xml:space="preserve"> </w:t>
      </w:r>
      <w:r>
        <w:t xml:space="preserve">The ability to articulate complex technical concepts in both French and Arabic, catering to local stakeholders while maintaining international documentation standards in English.</w:t>
      </w:r>
    </w:p>
    <w:p>
      <w:pPr>
        <w:numPr>
          <w:ilvl w:val="0"/>
          <w:numId w:val="1002"/>
        </w:numPr>
        <w:pStyle w:val="Compact"/>
      </w:pPr>
      <w:r>
        <w:rPr>
          <w:bCs/>
          <w:b/>
        </w:rPr>
        <w:t xml:space="preserve">Cross-Disciplinary Adaptability:</w:t>
      </w:r>
      <w:r>
        <w:t xml:space="preserve"> </w:t>
      </w:r>
      <w:r>
        <w:t xml:space="preserve">Computer Engineers in this region often bridge the gap between IT and traditional industries such as maritime logistics at the Port of Casablanca or renewable energy projects. Understanding domain-specific constraints is crucial.</w:t>
      </w:r>
    </w:p>
    <w:p>
      <w:pPr>
        <w:numPr>
          <w:ilvl w:val="0"/>
          <w:numId w:val="1002"/>
        </w:numPr>
        <w:pStyle w:val="Compact"/>
      </w:pPr>
      <w:r>
        <w:rPr>
          <w:bCs/>
          <w:b/>
        </w:rPr>
        <w:t xml:space="preserve">Sustainable Computing Practices:</w:t>
      </w:r>
      <w:r>
        <w:t xml:space="preserve"> </w:t>
      </w:r>
      <w:r>
        <w:t xml:space="preserve">As Morocco Casablanca commits to green energy goals, Computer Engineers must optimize code for energy efficiency and design low-impact data centers.</w:t>
      </w:r>
    </w:p>
    <w:bookmarkEnd w:id="26"/>
    <w:bookmarkStart w:id="29" w:name="X4e865c65c0aa48ccfd234a6d05047323aaeb43a"/>
    <w:p>
      <w:pPr>
        <w:pStyle w:val="Heading2"/>
      </w:pPr>
      <w:r>
        <w:t xml:space="preserve">Tech Hubs and Ecosystems in Morocco Casablanca</w:t>
      </w:r>
    </w:p>
    <w:p>
      <w:pPr>
        <w:pStyle w:val="FirstParagraph"/>
      </w:pPr>
      <w:r>
        <w:t xml:space="preserve">The geographical concentration of technology in specific zones of Morocco Casablanca fosters collaboration. Key clusters include:</w:t>
      </w:r>
    </w:p>
    <w:bookmarkStart w:id="27" w:name="casablanca-finance-city-cfc"/>
    <w:p>
      <w:pPr>
        <w:pStyle w:val="Heading3"/>
      </w:pPr>
      <w:r>
        <w:t xml:space="preserve">Casablanca Finance City (CFC)</w:t>
      </w:r>
    </w:p>
    <w:p>
      <w:pPr>
        <w:pStyle w:val="FirstParagraph"/>
      </w:pPr>
      <w:r>
        <w:t xml:space="preserve">This zone is the primary hub for fintech and blockchain technologies. Computer Engineers here work on securing high-frequency trading platforms and developing decentralized financial solutions that adhere to both Moroccan regulatory frameworks and international banking standards.</w:t>
      </w:r>
    </w:p>
    <w:bookmarkEnd w:id="27"/>
    <w:bookmarkStart w:id="28" w:name="the-technopark-of-casablanca"/>
    <w:p>
      <w:pPr>
        <w:pStyle w:val="Heading3"/>
      </w:pPr>
      <w:r>
        <w:t xml:space="preserve">The Technopark of Casablanca</w:t>
      </w:r>
    </w:p>
    <w:p>
      <w:pPr>
        <w:pStyle w:val="FirstParagraph"/>
      </w:pPr>
      <w:r>
        <w:t xml:space="preserve">A central hub for IT services and software development. Here, Computer Engineers focus on outsourcing solutions for European markets, requiring rigorous quality assurance processes and agile project management skills. The environment encourages rapid prototyping and continuous integration.</w:t>
      </w:r>
    </w:p>
    <w:bookmarkEnd w:id="28"/>
    <w:bookmarkEnd w:id="29"/>
    <w:bookmarkStart w:id="30" w:name="e-government-and-digital-governance"/>
    <w:p>
      <w:pPr>
        <w:pStyle w:val="Heading2"/>
      </w:pPr>
      <w:r>
        <w:t xml:space="preserve">E-Government and Digital Governance</w:t>
      </w:r>
    </w:p>
    <w:p>
      <w:pPr>
        <w:pStyle w:val="FirstParagraph"/>
      </w:pPr>
      <w:r>
        <w:t xml:space="preserve">A significant portion of the workload for Computer Engineers in Morocco Casablanca involves public sector digitalization. The Moroccan government’s push for e-administration requires engineers to build secure, scalable, and user-friendly platforms. Challenges include ensuring data privacy under local laws (CNDP regulations), creating accessible interfaces for non-technical citizens, and integrating disparate legacy systems across various ministries.</w:t>
      </w:r>
    </w:p>
    <w:p>
      <w:pPr>
        <w:pStyle w:val="BodyText"/>
      </w:pPr>
      <w:r>
        <w:t xml:space="preserve">This aspect of the Computer Engineer's role is vital for transparency and efficiency in governance. By implementing robust database management systems and cybersecurity protocols, engineers protect citizen data while streamlining public services such as tax collection, healthcare registration, and educational records.</w:t>
      </w:r>
    </w:p>
    <w:bookmarkEnd w:id="30"/>
    <w:bookmarkStart w:id="31" w:name="cybersecurity-a-national-priority"/>
    <w:p>
      <w:pPr>
        <w:pStyle w:val="Heading2"/>
      </w:pPr>
      <w:r>
        <w:t xml:space="preserve">Cybersecurity: A National Priority</w:t>
      </w:r>
    </w:p>
    <w:p>
      <w:pPr>
        <w:pStyle w:val="FirstParagraph"/>
      </w:pPr>
      <w:r>
        <w:t xml:space="preserve">With increased digitization comes heightened vulnerability. Morocco Casablanca is a target for cyber threats due to its economic significance. Computer Engineers specializing in cybersecurity are tasked with:</w:t>
      </w:r>
    </w:p>
    <w:p>
      <w:pPr>
        <w:numPr>
          <w:ilvl w:val="0"/>
          <w:numId w:val="1003"/>
        </w:numPr>
        <w:pStyle w:val="Compact"/>
      </w:pPr>
      <w:r>
        <w:rPr>
          <w:bCs/>
          <w:b/>
        </w:rPr>
        <w:t xml:space="preserve">Risk Assessment:</w:t>
      </w:r>
      <w:r>
        <w:t xml:space="preserve"> </w:t>
      </w:r>
      <w:r>
        <w:t xml:space="preserve">Identifying vulnerabilities in critical infrastructure.</w:t>
      </w:r>
    </w:p>
    <w:p>
      <w:pPr>
        <w:numPr>
          <w:ilvl w:val="0"/>
          <w:numId w:val="1003"/>
        </w:numPr>
        <w:pStyle w:val="Compact"/>
      </w:pPr>
      <w:r>
        <w:rPr>
          <w:bCs/>
          <w:b/>
        </w:rPr>
        <w:t xml:space="preserve">Ethical Hacking and Penetration Testing:</w:t>
      </w:r>
      <w:r>
        <w:t xml:space="preserve"> </w:t>
      </w:r>
      <w:r>
        <w:t xml:space="preserve">Proactively securing systems against malicious actors.</w:t>
      </w:r>
    </w:p>
    <w:p>
      <w:pPr>
        <w:numPr>
          <w:ilvl w:val="0"/>
          <w:numId w:val="1003"/>
        </w:numPr>
        <w:pStyle w:val="Compact"/>
      </w:pPr>
      <w:r>
        <w:t xml:space="preserve">Crisis Management:: Developing response protocols for data breaches and system failures.</w:t>
      </w:r>
    </w:p>
    <w:bookmarkEnd w:id="31"/>
    <w:bookmarkStart w:id="32" w:name="future-trajectories"/>
    <w:p>
      <w:pPr>
        <w:pStyle w:val="Heading2"/>
      </w:pPr>
      <w:r>
        <w:t xml:space="preserve">Future Trajectories</w:t>
      </w:r>
    </w:p>
    <w:p>
      <w:pPr>
        <w:pStyle w:val="FirstParagraph"/>
      </w:pPr>
      <w:r>
        <w:t xml:space="preserve">The future of Computer Engineering in Morocco Casablanca is intertwined with Artificial Intelligence and the Internet of Things (IoT). Smart city initiatives, such as intelligent traffic management systems and waste management automation, are being piloted. This requires Computer Engineers to master edge computing, real-time data analysis, and machine learning algorithms tailored for local environmental conditions.</w:t>
      </w:r>
    </w:p>
    <w:p>
      <w:pPr>
        <w:pStyle w:val="BodyText"/>
      </w:pPr>
      <w:r>
        <w:t xml:space="preserve">Furthermore, there is a growing emphasis on educational reform. Universities in Morocco Casablanca are collaborating with industry leaders to update curricula, ensuring that the next generation of Computer Engineers is prepared for these emerging challenges. This synergy between academia and industry will define the competitiveness of the region on the global stage.</w:t>
      </w:r>
    </w:p>
    <w:bookmarkEnd w:id="32"/>
    <w:bookmarkStart w:id="33" w:name="conclusion"/>
    <w:p>
      <w:pPr>
        <w:pStyle w:val="Heading2"/>
      </w:pPr>
      <w:r>
        <w:t xml:space="preserve">Conclusion</w:t>
      </w:r>
    </w:p>
    <w:p>
      <w:pPr>
        <w:pStyle w:val="FirstParagraph"/>
      </w:pPr>
      <w:r>
        <w:t xml:space="preserve">In conclusion, the Computer Engineer in Morocco Casablanca plays a multifaceted role that extends far beyond coding. They are architects of digital infrastructure, guardians of data security, and innovators driving economic growth. By addressing the specific needs of this dynamic city—from financial tech to smart governance—Computer Engineers are instrumental in realizing Morocco's vision for a modern, digitally empowered society.</w:t>
      </w:r>
    </w:p>
    <w:p>
      <w:pPr>
        <w:pStyle w:val="BodyText"/>
      </w:pPr>
      <w:r>
        <w:t xml:space="preserve">This poster presentation serves as a call to action for educators, policymakers, and industry leaders to continue supporting the professional development and research capabilities of Computer Engineers. Their expertise is the backbone of Morocco Casablanca's transition into a premier technology hub in Africa.</w:t>
      </w:r>
    </w:p>
    <w:bookmarkEnd w:id="33"/>
    <w:p>
      <w:pPr>
        <w:pStyle w:val="BodyText"/>
      </w:pPr>
      <w:r>
        <w:t xml:space="preserve">© 2023 Academic Research Group on Technological Development. Presented at the International Conference on Engineering &amp; Innovation in North Africa.</w:t>
      </w:r>
    </w:p>
    <w:p>
      <w:pPr>
        <w:pStyle w:val="BodyText"/>
      </w:pPr>
      <w:r>
        <w:rPr>
          <w:iCs/>
          <w:i/>
        </w:rPr>
        <w:t xml:space="preserve">All rights reserved. Data sources: HCP Morocco, AMDI Reports, and Local Industry Surveys.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Computer Engineers in the Technological Renaissance of Morocco Casablanca</dc:title>
  <dc:creator/>
  <dc:language>en</dc:language>
  <cp:keywords/>
  <dcterms:created xsi:type="dcterms:W3CDTF">2026-07-29T04:57:41Z</dcterms:created>
  <dcterms:modified xsi:type="dcterms:W3CDTF">2026-07-29T04:57:41Z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