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of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1" w:name="X25e9d610a1fc65e83b9c584db76e14d1136cbc3"/>
    <w:p>
      <w:pPr>
        <w:pStyle w:val="Heading1"/>
      </w:pPr>
      <w:r>
        <w:t xml:space="preserve">The Role of Computer Engineering in the Digital Transformation of Dar es Salaam</w:t>
      </w:r>
    </w:p>
    <w:bookmarkStart w:id="20" w:name="X5239d945a247c4b06cd16dd241693e9c2042c45"/>
    <w:p>
      <w:pPr>
        <w:pStyle w:val="Heading2"/>
      </w:pPr>
      <w:r>
        <w:t xml:space="preserve">Bridging the Infrastructure Gap Through Sustainable Technological Innovation</w:t>
      </w:r>
    </w:p>
    <w:p>
      <w:pPr>
        <w:pStyle w:val="FirstParagraph"/>
      </w:pPr>
      <w:r>
        <w:t xml:space="preserve">&lt; strong&gt;A Poster Presentation by: The Department of Electrical and Computer Engineering</w:t>
      </w:r>
      <w:r>
        <w:br/>
      </w:r>
      <w:r>
        <w:t xml:space="preserve">University of Dar es Salaam, Tanzania</w:t>
      </w:r>
    </w:p>
    <w:bookmarkEnd w:id="20"/>
    <w:bookmarkEnd w:id="21"/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Dar es Salaam, the economic hub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is experiencing unprecedented urbanization and economic growth. As the city scales to accommodate a burgeoning population and increasing industrial activity, traditional infrastructure models are proving insufficient. This presentation explores how advanced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solutions can address critical challenges in connectivity, energy management, and civic administration within this dynamic East African metropolis.</w:t>
      </w:r>
    </w:p>
    <w:p>
      <w:pPr>
        <w:pStyle w:val="BodyText"/>
      </w:pPr>
      <w:r>
        <w:t xml:space="preserve">The integration of computer engineering principles into urban planning is no longer optional; it is a necessity for sustainable development. By leveraging hardware optimization and software architecture innovations,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can position itself as a leading digital economy in the African continent.</w:t>
      </w:r>
    </w:p>
    <w:bookmarkEnd w:id="22"/>
    <w:bookmarkStart w:id="23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rapid growth,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faces significant hurdles that impede its full digital potential: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Inefficient Resource Management:</w:t>
      </w:r>
      <w:r>
        <w:t xml:space="preserve"> </w:t>
      </w:r>
      <w:r>
        <w:t xml:space="preserve">Traditional grid management systems struggle with peak load demands, leading to frequent power outages that disrupt business continuity.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While mobile penetration is high in</w:t>
      </w:r>
      <w:r>
        <w:t xml:space="preserve"> </w:t>
      </w:r>
      <w:r>
        <w:t xml:space="preserve">Tanzania Dar es Salaam</w:t>
      </w:r>
      <w:r>
        <w:t xml:space="preserve">, reliable broadband access and smart infrastructure remain concentrated in affluent areas, leaving marginalized communities behind.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Legacy Systems:</w:t>
      </w:r>
      <w:r>
        <w:t xml:space="preserve"> </w:t>
      </w:r>
      <w:r>
        <w:t xml:space="preserve">Many civic services rely on paper-based or outdated digital systems that lack interoperability and real-time data processing capabilities.</w:t>
      </w:r>
    </w:p>
    <w:bookmarkEnd w:id="23"/>
    <w:bookmarkStart w:id="28" w:name="technical-solution"/>
    <w:bookmarkStart w:id="27" w:name="technical-solutions-methodology"/>
    <w:p>
      <w:pPr>
        <w:pStyle w:val="Heading2"/>
      </w:pPr>
      <w:r>
        <w:t xml:space="preserve">3. Technical Solutions &amp; Methodology</w:t>
      </w:r>
    </w:p>
    <w:p>
      <w:pPr>
        <w:pStyle w:val="FirstParagraph"/>
      </w:pPr>
      <w:r>
        <w:t xml:space="preserve">This proposal outlines a multi-faceted approach utilizing cutting-edge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strategies to revolutionize the urban landscape of</w:t>
      </w:r>
      <w:r>
        <w:t xml:space="preserve"> </w:t>
      </w:r>
      <w:r>
        <w:t xml:space="preserve">Tanzania Dar es Salaam</w:t>
      </w:r>
      <w:r>
        <w:t xml:space="preserve">.</w:t>
      </w:r>
    </w:p>
    <w:bookmarkStart w:id="24" w:name="Xe452f6a24bc55ab30f282ae23237c5926d2faf8"/>
    <w:p>
      <w:pPr>
        <w:pStyle w:val="Heading3"/>
      </w:pPr>
      <w:r>
        <w:rPr>
          <w:bCs/>
          <w:b/>
        </w:rPr>
        <w:t xml:space="preserve">A. Smart Grid Implementation for Energy Stability</w:t>
      </w:r>
    </w:p>
    <w:p>
      <w:pPr>
        <w:pStyle w:val="FirstParagraph"/>
      </w:pPr>
      <w:r>
        <w:t xml:space="preserve">We propose deploying IoT-enabled smart meters coupled with edge computing devices. These devices will monitor energy consumption in real-time, allowing for dynamic load balancing. By utilizing machine learning algorithms to predict peak usage times, utility providers can distribute power more efficiently, reducing waste and stabilizing the grid across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bookmarkEnd w:id="24"/>
    <w:bookmarkStart w:id="25" w:name="b.-low-code-civic-application-frameworks"/>
    <w:p>
      <w:pPr>
        <w:pStyle w:val="Heading3"/>
      </w:pPr>
      <w:r>
        <w:rPr>
          <w:bCs/>
          <w:b/>
        </w:rPr>
        <w:t xml:space="preserve">B. Low-Code Civic Application Frameworks</w:t>
      </w:r>
    </w:p>
    <w:p>
      <w:pPr>
        <w:pStyle w:val="FirstParagraph"/>
      </w:pPr>
      <w:r>
        <w:t xml:space="preserve">To democratize access to government services, we are developing lightweight web applications that function effectively on low-bandwidth networks common in parts of</w:t>
      </w:r>
      <w:r>
        <w:t xml:space="preserve"> </w:t>
      </w:r>
      <w:r>
        <w:t xml:space="preserve">Tanzania Dar es Salaam</w:t>
      </w:r>
      <w:r>
        <w:t xml:space="preserve">. These applications will streamline processes such as business registration, tax filing, and healthcare appointments.</w:t>
      </w:r>
    </w:p>
    <w:bookmarkEnd w:id="25"/>
    <w:bookmarkStart w:id="26" w:name="c.-robust-cybersecurity-infrastructure"/>
    <w:p>
      <w:pPr>
        <w:pStyle w:val="Heading3"/>
      </w:pPr>
      <w:r>
        <w:rPr>
          <w:bCs/>
          <w:b/>
        </w:rPr>
        <w:t xml:space="preserve">C. Robust Cybersecurity Infrastructure</w:t>
      </w:r>
    </w:p>
    <w:p>
      <w:pPr>
        <w:pStyle w:val="FirstParagraph"/>
      </w:pPr>
      <w:r>
        <w:t xml:space="preserve">As digital adoption increases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so does the risk of cyber threats. Our architecture includes end-to-end encryption protocols and blockchain-based identity management systems to secure citizen data against breaches, ensuring trust in the new digital ecosystem.</w:t>
      </w:r>
    </w:p>
    <w:bookmarkEnd w:id="26"/>
    <w:bookmarkEnd w:id="27"/>
    <w:bookmarkEnd w:id="28"/>
    <w:bookmarkStart w:id="30" w:name="implementation-strategy"/>
    <w:bookmarkStart w:id="29" w:name="X16bf7ed3a305979732b4c39d869fe3902d48ba5"/>
    <w:p>
      <w:pPr>
        <w:pStyle w:val="Heading2"/>
      </w:pPr>
      <w:r>
        <w:t xml:space="preserve">4. Implementation Strategy for Tanzania Dar es Salaam</w:t>
      </w:r>
    </w:p>
    <w:p>
      <w:pPr>
        <w:pStyle w:val="FirstParagraph"/>
      </w:pPr>
      <w:r>
        <w:t xml:space="preserve">The successful deployment of these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-led initiatives requires a phased approach tailored to the local context: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Pilot in Central Business District (CBD)</w:t>
      </w:r>
      <w:r>
        <w:t xml:space="preserve">: Testing smart grid and civic app integrations in the high-density CBD to gather baseline data.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Expansion to Residential Zones</w:t>
      </w:r>
      <w:r>
        <w:t xml:space="preserve">: Scaling the technology to residential areas, ensuring affordability for lower-income demographics.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Integration with National Infrastructure</w:t>
      </w:r>
      <w:r>
        <w:t xml:space="preserve">: Connecting local systems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with national databases to create a seamless flow of information across borders and departments.</w:t>
      </w:r>
    </w:p>
    <w:bookmarkEnd w:id="29"/>
    <w:bookmarkEnd w:id="30"/>
    <w:bookmarkStart w:id="32" w:name="expected-outcomes"/>
    <w:bookmarkStart w:id="31" w:name="expected-outcomes-impact"/>
    <w:p>
      <w:pPr>
        <w:pStyle w:val="Heading2"/>
      </w:pPr>
      <w:r>
        <w:t xml:space="preserve">5. Expected Outcomes &amp; Impact</w:t>
      </w:r>
    </w:p>
    <w:p>
      <w:pPr>
        <w:pStyle w:val="FirstParagraph"/>
      </w:pPr>
      <w:r>
        <w:t xml:space="preserve">The adoption of these advanced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solutions will yield profound impacts for</w:t>
      </w:r>
      <w:r>
        <w:t xml:space="preserve"> </w:t>
      </w:r>
      <w:r>
        <w:t xml:space="preserve">Tanzania Dar es Salaam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Reliable infrastructure and digital services will attract foreign investment and foster local entrepreneurship.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Social Equity:</w:t>
      </w:r>
      <w:r>
        <w:t xml:space="preserve"> </w:t>
      </w:r>
      <w:r>
        <w:t xml:space="preserve">Improved access to e-government services will empower citizens, reducing corruption and increasing transparency.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Environmental Sustainability:</w:t>
      </w:r>
      <w:r>
        <w:t xml:space="preserve"> </w:t>
      </w:r>
      <w:r>
        <w:t xml:space="preserve">Smart energy management will reduce carbon footprints, contributing to global climate goals while improving local air quality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bookmarkEnd w:id="31"/>
    <w:bookmarkEnd w:id="32"/>
    <w:bookmarkStart w:id="34" w:name="conclusion"/>
    <w:bookmarkStart w:id="33" w:name="conclusion-call-to-action"/>
    <w:p>
      <w:pPr>
        <w:pStyle w:val="Heading2"/>
      </w:pPr>
      <w:r>
        <w:t xml:space="preserve">6. Conclusion &amp; Call to Action</w:t>
      </w:r>
    </w:p>
    <w:p>
      <w:pPr>
        <w:pStyle w:val="FirstParagraph"/>
      </w:pPr>
      <w:r>
        <w:t xml:space="preserve">The transformation of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into a smart city is within reach, provided that stakeholders prioritize the expertise and innovation of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s. This poster presentation serves as a blueprint for leveraging technology to solve tangible urban challenges.</w:t>
      </w:r>
    </w:p>
    <w:p>
      <w:pPr>
        <w:pStyle w:val="BodyText"/>
      </w:pPr>
      <w:r>
        <w:t xml:space="preserve">We call upon policymakers, private sector partners, and academic institutions in</w:t>
      </w:r>
    </w:p>
    <w:p>
      <w:pPr>
        <w:pStyle w:val="BodyText"/>
      </w:pPr>
      <w:r>
        <w:t xml:space="preserve">Tanzania Dar es Salaam to collaborate on these initiatives. By investing in digital infrastructure today, we secure a prosperous and resilient tomorrow.</w:t>
      </w:r>
    </w:p>
    <w:bookmarkEnd w:id="33"/>
    <w:bookmarkEnd w:id="34"/>
    <w:p>
      <w:pPr>
        <w:pStyle w:val="BodyText"/>
      </w:pPr>
      <w:r>
        <w:t xml:space="preserve">© 2023 Department of Electrical and Computer Engineering |</w:t>
      </w:r>
      <w:r>
        <w:t xml:space="preserve"> </w:t>
      </w:r>
      <w:r>
        <w:rPr>
          <w:bCs/>
          <w:b/>
        </w:rPr>
        <w:t xml:space="preserve">Tanzania Dar es Salaam</w:t>
      </w:r>
      <w:r>
        <w:br/>
      </w:r>
      <w:r>
        <w:t xml:space="preserve">Contact: research@udsm.ac.tz | www.udsm.ac.tz/digital-transform</w:t>
      </w:r>
      <w:r>
        <w:br/>
      </w:r>
      <w:r>
        <w:t xml:space="preserve">Keywords: Computer Engineer, Tanzania Dar es Salaam, Smart City, IoT, Digital Infrastructure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Computer Engineering in the Digital Transformation of Dar es Salaam</dc:title>
  <dc:creator/>
  <dc:language>en</dc:language>
  <cp:keywords/>
  <dcterms:created xsi:type="dcterms:W3CDTF">2026-09-26T10:47:16Z</dcterms:created>
  <dcterms:modified xsi:type="dcterms:W3CDTF">2026-09-26T10:47:16Z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