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Computer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Digital</w:t>
      </w:r>
      <w:r>
        <w:t xml:space="preserve"> </w:t>
      </w:r>
      <w:r>
        <w:t xml:space="preserve">Transformation</w:t>
      </w:r>
      <w:r>
        <w:t xml:space="preserve"> </w:t>
      </w:r>
      <w:r>
        <w:t xml:space="preserve">of</w:t>
      </w:r>
      <w:r>
        <w:t xml:space="preserve"> </w:t>
      </w:r>
      <w:r>
        <w:t xml:space="preserve">Dar</w:t>
      </w:r>
      <w:r>
        <w:t xml:space="preserve"> </w:t>
      </w:r>
      <w:r>
        <w:t xml:space="preserve">es</w:t>
      </w:r>
      <w:r>
        <w:t xml:space="preserve"> </w:t>
      </w:r>
      <w:r>
        <w:t xml:space="preserve">Salaam</w:t>
      </w:r>
    </w:p>
    <w:bookmarkStart w:id="21" w:name="X25e9d610a1fc65e83b9c584db76e14d1136cbc3"/>
    <w:p>
      <w:pPr>
        <w:pStyle w:val="Heading1"/>
      </w:pPr>
      <w:r>
        <w:t xml:space="preserve">The Role of Computer Engineering in the Digital Transformation of Dar es Salaam</w:t>
      </w:r>
    </w:p>
    <w:bookmarkStart w:id="20" w:name="X5239d945a247c4b06cd16dd241693e9c2042c45"/>
    <w:p>
      <w:pPr>
        <w:pStyle w:val="Heading2"/>
      </w:pPr>
      <w:r>
        <w:t xml:space="preserve">Bridging the Infrastructure Gap Through Sustainable Technological Innovation</w:t>
      </w:r>
    </w:p>
    <w:p>
      <w:pPr>
        <w:pStyle w:val="FirstParagraph"/>
      </w:pPr>
      <w:r>
        <w:t xml:space="preserve">&lt; strong&gt;A Poster Presentation by: The Department of Electrical and Computer Engineering</w:t>
      </w:r>
      <w:r>
        <w:br/>
      </w:r>
      <w:r>
        <w:t xml:space="preserve">University of Dar es Salaam, Tanzania</w:t>
      </w:r>
    </w:p>
    <w:bookmarkEnd w:id="20"/>
    <w:bookmarkEnd w:id="21"/>
    <w:bookmarkStart w:id="22" w:name="introduction"/>
    <w:p>
      <w:pPr>
        <w:pStyle w:val="Heading2"/>
      </w:pPr>
      <w:r>
        <w:t xml:space="preserve">1. Introduction</w:t>
      </w:r>
    </w:p>
    <w:p>
      <w:pPr>
        <w:pStyle w:val="FirstParagraph"/>
      </w:pPr>
      <w:r>
        <w:t xml:space="preserve">Dar es Salaam, the economic hub of</w:t>
      </w:r>
      <w:r>
        <w:t xml:space="preserve"> </w:t>
      </w:r>
      <w:r>
        <w:rPr>
          <w:bCs/>
          <w:b/>
        </w:rPr>
        <w:t xml:space="preserve">Tanzania Dar es Salaam</w:t>
      </w:r>
      <w:r>
        <w:t xml:space="preserve">, is experiencing unprecedented urbanization and economic growth. As the city scales to accommodate a burgeoning population and increasing industrial activity, traditional infrastructure models are proving insufficient. This presentation explores how advanced</w:t>
      </w:r>
      <w:r>
        <w:t xml:space="preserve"> </w:t>
      </w:r>
      <w:r>
        <w:rPr>
          <w:bCs/>
          <w:b/>
        </w:rPr>
        <w:t xml:space="preserve">Computer Engineer</w:t>
      </w:r>
      <w:r>
        <w:t xml:space="preserve"> </w:t>
      </w:r>
      <w:r>
        <w:t xml:space="preserve">solutions can address critical challenges in connectivity, energy management, and civic administration within this dynamic East African metropolis.</w:t>
      </w:r>
    </w:p>
    <w:p>
      <w:pPr>
        <w:pStyle w:val="BodyText"/>
      </w:pPr>
      <w:r>
        <w:t xml:space="preserve">The integration of computer engineering principles into urban planning is no longer optional; it is a necessity for sustainable development. By leveraging hardware optimization and software architecture innovations,</w:t>
      </w:r>
      <w:r>
        <w:t xml:space="preserve"> </w:t>
      </w:r>
      <w:r>
        <w:rPr>
          <w:bCs/>
          <w:b/>
        </w:rPr>
        <w:t xml:space="preserve">Tanzania Dar es Salaam</w:t>
      </w:r>
      <w:r>
        <w:t xml:space="preserve"> </w:t>
      </w:r>
      <w:r>
        <w:t xml:space="preserve">can position itself as a leading digital economy in the African continent.</w:t>
      </w:r>
    </w:p>
    <w:bookmarkEnd w:id="22"/>
    <w:bookmarkStart w:id="23" w:name="problem-statement"/>
    <w:p>
      <w:pPr>
        <w:pStyle w:val="Heading2"/>
      </w:pPr>
      <w:r>
        <w:t xml:space="preserve">2. Problem Statement</w:t>
      </w:r>
    </w:p>
    <w:p>
      <w:pPr>
        <w:pStyle w:val="FirstParagraph"/>
      </w:pPr>
      <w:r>
        <w:t xml:space="preserve">Despite rapid growth,</w:t>
      </w:r>
      <w:r>
        <w:t xml:space="preserve"> </w:t>
      </w:r>
      <w:r>
        <w:rPr>
          <w:bCs/>
          <w:b/>
        </w:rPr>
        <w:t xml:space="preserve">Tanzania Dar es Salaam</w:t>
      </w:r>
      <w:r>
        <w:t xml:space="preserve"> </w:t>
      </w:r>
      <w:r>
        <w:t xml:space="preserve">faces significant hurdles that impede its full digital potential: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Inefficient Resource Management:</w:t>
      </w:r>
      <w:r>
        <w:t xml:space="preserve"> </w:t>
      </w:r>
      <w:r>
        <w:t xml:space="preserve">Traditional grid management systems struggle with peak load demands, leading to frequent power outages that disrupt business continuity.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Digital Divide:</w:t>
      </w:r>
      <w:r>
        <w:t xml:space="preserve"> </w:t>
      </w:r>
      <w:r>
        <w:t xml:space="preserve">While mobile penetration is high in</w:t>
      </w:r>
      <w:r>
        <w:t xml:space="preserve"> </w:t>
      </w:r>
      <w:r>
        <w:t xml:space="preserve">Tanzania Dar es Salaam</w:t>
      </w:r>
      <w:r>
        <w:t xml:space="preserve">, reliable broadband access and smart infrastructure remain concentrated in affluent areas, leaving marginalized communities behind.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Legacy Systems:</w:t>
      </w:r>
      <w:r>
        <w:t xml:space="preserve"> </w:t>
      </w:r>
      <w:r>
        <w:t xml:space="preserve">Many civic services rely on paper-based or outdated digital systems that lack interoperability and real-time data processing capabilities.</w:t>
      </w:r>
    </w:p>
    <w:bookmarkEnd w:id="23"/>
    <w:bookmarkStart w:id="28" w:name="technical-solution"/>
    <w:bookmarkStart w:id="27" w:name="technical-solutions-methodology"/>
    <w:p>
      <w:pPr>
        <w:pStyle w:val="Heading2"/>
      </w:pPr>
      <w:r>
        <w:t xml:space="preserve">3. Technical Solutions &amp; Methodology</w:t>
      </w:r>
    </w:p>
    <w:p>
      <w:pPr>
        <w:pStyle w:val="FirstParagraph"/>
      </w:pPr>
      <w:r>
        <w:t xml:space="preserve">This proposal outlines a multi-faceted approach utilizing cutting-edge</w:t>
      </w:r>
      <w:r>
        <w:t xml:space="preserve"> </w:t>
      </w:r>
      <w:r>
        <w:rPr>
          <w:bCs/>
          <w:b/>
        </w:rPr>
        <w:t xml:space="preserve">Computer Engineer</w:t>
      </w:r>
      <w:r>
        <w:t xml:space="preserve"> </w:t>
      </w:r>
      <w:r>
        <w:t xml:space="preserve">strategies to revolutionize the urban landscape of</w:t>
      </w:r>
      <w:r>
        <w:t xml:space="preserve"> </w:t>
      </w:r>
      <w:r>
        <w:t xml:space="preserve">Tanzania Dar es Salaam</w:t>
      </w:r>
      <w:r>
        <w:t xml:space="preserve">.</w:t>
      </w:r>
    </w:p>
    <w:bookmarkStart w:id="24" w:name="Xe452f6a24bc55ab30f282ae23237c5926d2faf8"/>
    <w:p>
      <w:pPr>
        <w:pStyle w:val="Heading3"/>
      </w:pPr>
      <w:r>
        <w:rPr>
          <w:bCs/>
          <w:b/>
        </w:rPr>
        <w:t xml:space="preserve">A. Smart Grid Implementation for Energy Stability</w:t>
      </w:r>
    </w:p>
    <w:p>
      <w:pPr>
        <w:pStyle w:val="FirstParagraph"/>
      </w:pPr>
      <w:r>
        <w:t xml:space="preserve">We propose deploying IoT-enabled smart meters coupled with edge computing devices. These devices will monitor energy consumption in real-time, allowing for dynamic load balancing. By utilizing machine learning algorithms to predict peak usage times, utility providers can distribute power more efficiently, reducing waste and stabilizing the grid across</w:t>
      </w:r>
      <w:r>
        <w:t xml:space="preserve"> </w:t>
      </w:r>
      <w:r>
        <w:rPr>
          <w:bCs/>
          <w:b/>
        </w:rPr>
        <w:t xml:space="preserve">Tanzania Dar es Salaam</w:t>
      </w:r>
      <w:r>
        <w:t xml:space="preserve">.</w:t>
      </w:r>
    </w:p>
    <w:bookmarkEnd w:id="24"/>
    <w:bookmarkStart w:id="25" w:name="b.-low-code-civic-application-frameworks"/>
    <w:p>
      <w:pPr>
        <w:pStyle w:val="Heading3"/>
      </w:pPr>
      <w:r>
        <w:rPr>
          <w:bCs/>
          <w:b/>
        </w:rPr>
        <w:t xml:space="preserve">B. Low-Code Civic Application Frameworks</w:t>
      </w:r>
    </w:p>
    <w:p>
      <w:pPr>
        <w:pStyle w:val="FirstParagraph"/>
      </w:pPr>
      <w:r>
        <w:t xml:space="preserve">To democratize access to government services, we are developing lightweight web applications that function effectively on low-bandwidth networks common in parts of</w:t>
      </w:r>
      <w:r>
        <w:t xml:space="preserve"> </w:t>
      </w:r>
      <w:r>
        <w:t xml:space="preserve">Tanzania Dar es Salaam</w:t>
      </w:r>
      <w:r>
        <w:t xml:space="preserve">. These applications will streamline processes such as business registration, tax filing, and healthcare appointments.</w:t>
      </w:r>
    </w:p>
    <w:bookmarkEnd w:id="25"/>
    <w:bookmarkStart w:id="26" w:name="c.-robust-cybersecurity-infrastructure"/>
    <w:p>
      <w:pPr>
        <w:pStyle w:val="Heading3"/>
      </w:pPr>
      <w:r>
        <w:rPr>
          <w:bCs/>
          <w:b/>
        </w:rPr>
        <w:t xml:space="preserve">C. Robust Cybersecurity Infrastructure</w:t>
      </w:r>
    </w:p>
    <w:p>
      <w:pPr>
        <w:pStyle w:val="FirstParagraph"/>
      </w:pPr>
      <w:r>
        <w:t xml:space="preserve">As digital adoption increases in</w:t>
      </w:r>
      <w:r>
        <w:t xml:space="preserve"> </w:t>
      </w:r>
      <w:r>
        <w:rPr>
          <w:bCs/>
          <w:b/>
        </w:rPr>
        <w:t xml:space="preserve">Tanzania Dar es Salaam</w:t>
      </w:r>
      <w:r>
        <w:t xml:space="preserve">, so does the risk of cyber threats. Our architecture includes end-to-end encryption protocols and blockchain-based identity management systems to secure citizen data against breaches, ensuring trust in the new digital ecosystem.</w:t>
      </w:r>
    </w:p>
    <w:bookmarkEnd w:id="26"/>
    <w:bookmarkEnd w:id="27"/>
    <w:bookmarkEnd w:id="28"/>
    <w:bookmarkStart w:id="30" w:name="implementation-strategy"/>
    <w:bookmarkStart w:id="29" w:name="X16bf7ed3a305979732b4c39d869fe3902d48ba5"/>
    <w:p>
      <w:pPr>
        <w:pStyle w:val="Heading2"/>
      </w:pPr>
      <w:r>
        <w:t xml:space="preserve">4. Implementation Strategy for Tanzania Dar es Salaam</w:t>
      </w:r>
    </w:p>
    <w:p>
      <w:pPr>
        <w:pStyle w:val="FirstParagraph"/>
      </w:pPr>
      <w:r>
        <w:t xml:space="preserve">The successful deployment of these</w:t>
      </w:r>
      <w:r>
        <w:t xml:space="preserve"> </w:t>
      </w:r>
      <w:r>
        <w:rPr>
          <w:bCs/>
          <w:b/>
        </w:rPr>
        <w:t xml:space="preserve">Computer Engineer</w:t>
      </w:r>
      <w:r>
        <w:t xml:space="preserve">-led initiatives requires a phased approach tailored to the local context: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Phase 1: Pilot in Central Business District (CBD)</w:t>
      </w:r>
      <w:r>
        <w:t xml:space="preserve">: Testing smart grid and civic app integrations in the high-density CBD to gather baseline data.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Phase 2: Expansion to Residential Zones</w:t>
      </w:r>
      <w:r>
        <w:t xml:space="preserve">: Scaling the technology to residential areas, ensuring affordability for lower-income demographics.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Phase 3: Integration with National Infrastructure</w:t>
      </w:r>
      <w:r>
        <w:t xml:space="preserve">: Connecting local systems in</w:t>
      </w:r>
      <w:r>
        <w:t xml:space="preserve"> </w:t>
      </w:r>
      <w:r>
        <w:t xml:space="preserve">Tanzania Dar es Salaam</w:t>
      </w:r>
      <w:r>
        <w:t xml:space="preserve"> </w:t>
      </w:r>
      <w:r>
        <w:t xml:space="preserve">with national databases to create a seamless flow of information across borders and departments.</w:t>
      </w:r>
    </w:p>
    <w:bookmarkEnd w:id="29"/>
    <w:bookmarkEnd w:id="30"/>
    <w:bookmarkStart w:id="32" w:name="expected-outcomes"/>
    <w:bookmarkStart w:id="31" w:name="expected-outcomes-impact"/>
    <w:p>
      <w:pPr>
        <w:pStyle w:val="Heading2"/>
      </w:pPr>
      <w:r>
        <w:t xml:space="preserve">5. Expected Outcomes &amp; Impact</w:t>
      </w:r>
    </w:p>
    <w:p>
      <w:pPr>
        <w:pStyle w:val="FirstParagraph"/>
      </w:pPr>
      <w:r>
        <w:t xml:space="preserve">The adoption of these advanced</w:t>
      </w:r>
      <w:r>
        <w:t xml:space="preserve"> </w:t>
      </w:r>
      <w:r>
        <w:rPr>
          <w:bCs/>
          <w:b/>
        </w:rPr>
        <w:t xml:space="preserve">Computer Engineer</w:t>
      </w:r>
      <w:r>
        <w:t xml:space="preserve"> </w:t>
      </w:r>
      <w:r>
        <w:t xml:space="preserve">solutions will yield profound impacts for</w:t>
      </w:r>
      <w:r>
        <w:t xml:space="preserve"> </w:t>
      </w:r>
      <w:r>
        <w:t xml:space="preserve">Tanzania Dar es Salaam</w:t>
      </w:r>
      <w:r>
        <w:t xml:space="preserve">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Economic Growth:</w:t>
      </w:r>
      <w:r>
        <w:t xml:space="preserve"> </w:t>
      </w:r>
      <w:r>
        <w:t xml:space="preserve">Reliable infrastructure and digital services will attract foreign investment and foster local entrepreneurship.</w:t>
      </w:r>
    </w:p>
    <w:p>
      <w:pPr>
        <w:numPr>
          <w:ilvl w:val="0"/>
          <w:numId w:val="1003"/>
        </w:numPr>
        <w:pStyle w:val="Compact"/>
      </w:pPr>
      <w:r>
        <w:rPr>
          <w:iCs/>
          <w:i/>
        </w:rPr>
        <w:t xml:space="preserve">Social Equity:</w:t>
      </w:r>
      <w:r>
        <w:t xml:space="preserve"> </w:t>
      </w:r>
      <w:r>
        <w:t xml:space="preserve">Improved access to e-government services will empower citizens, reducing corruption and increasing transparency.</w:t>
      </w:r>
    </w:p>
    <w:p>
      <w:pPr>
        <w:numPr>
          <w:ilvl w:val="0"/>
          <w:numId w:val="1003"/>
        </w:numPr>
        <w:pStyle w:val="Compact"/>
      </w:pPr>
      <w:r>
        <w:rPr>
          <w:iCs/>
          <w:i/>
        </w:rPr>
        <w:t xml:space="preserve">Environmental Sustainability:</w:t>
      </w:r>
      <w:r>
        <w:t xml:space="preserve"> </w:t>
      </w:r>
      <w:r>
        <w:t xml:space="preserve">Smart energy management will reduce carbon footprints, contributing to global climate goals while improving local air quality in</w:t>
      </w:r>
      <w:r>
        <w:t xml:space="preserve"> </w:t>
      </w:r>
      <w:r>
        <w:rPr>
          <w:bCs/>
          <w:b/>
        </w:rPr>
        <w:t xml:space="preserve">Tanzania Dar es Salaam</w:t>
      </w:r>
      <w:r>
        <w:t xml:space="preserve">.</w:t>
      </w:r>
    </w:p>
    <w:bookmarkEnd w:id="31"/>
    <w:bookmarkEnd w:id="32"/>
    <w:bookmarkStart w:id="34" w:name="conclusion"/>
    <w:bookmarkStart w:id="33" w:name="conclusion-call-to-action"/>
    <w:p>
      <w:pPr>
        <w:pStyle w:val="Heading2"/>
      </w:pPr>
      <w:r>
        <w:t xml:space="preserve">6. Conclusion &amp; Call to Action</w:t>
      </w:r>
    </w:p>
    <w:p>
      <w:pPr>
        <w:pStyle w:val="FirstParagraph"/>
      </w:pPr>
      <w:r>
        <w:t xml:space="preserve">The transformation of</w:t>
      </w:r>
      <w:r>
        <w:t xml:space="preserve"> </w:t>
      </w:r>
      <w:r>
        <w:t xml:space="preserve">Tanzania Dar es Salaam</w:t>
      </w:r>
      <w:r>
        <w:t xml:space="preserve"> </w:t>
      </w:r>
      <w:r>
        <w:t xml:space="preserve">into a smart city is within reach, provided that stakeholders prioritize the expertise and innovation of</w:t>
      </w:r>
      <w:r>
        <w:t xml:space="preserve"> </w:t>
      </w:r>
      <w:r>
        <w:rPr>
          <w:bCs/>
          <w:b/>
        </w:rPr>
        <w:t xml:space="preserve">Computer Engineer</w:t>
      </w:r>
      <w:r>
        <w:t xml:space="preserve">s. This poster presentation serves as a blueprint for leveraging technology to solve tangible urban challenges.</w:t>
      </w:r>
    </w:p>
    <w:p>
      <w:pPr>
        <w:pStyle w:val="BodyText"/>
      </w:pPr>
      <w:r>
        <w:t xml:space="preserve">We call upon policymakers, private sector partners, and academic institutions in</w:t>
      </w:r>
    </w:p>
    <w:p>
      <w:pPr>
        <w:pStyle w:val="BodyText"/>
      </w:pPr>
      <w:r>
        <w:t xml:space="preserve">Tanzania Dar es Salaam to collaborate on these initiatives. By investing in digital infrastructure today, we secure a prosperous and resilient tomorrow.</w:t>
      </w:r>
    </w:p>
    <w:bookmarkEnd w:id="33"/>
    <w:bookmarkEnd w:id="34"/>
    <w:p>
      <w:pPr>
        <w:pStyle w:val="BodyText"/>
      </w:pPr>
      <w:r>
        <w:t xml:space="preserve">© 2023 Department of Electrical and Computer Engineering |</w:t>
      </w:r>
      <w:r>
        <w:t xml:space="preserve"> </w:t>
      </w:r>
      <w:r>
        <w:rPr>
          <w:bCs/>
          <w:b/>
        </w:rPr>
        <w:t xml:space="preserve">Tanzania Dar es Salaam</w:t>
      </w:r>
      <w:r>
        <w:br/>
      </w:r>
      <w:r>
        <w:t xml:space="preserve">Contact: research@udsm.ac.tz | www.udsm.ac.tz/digital-transform</w:t>
      </w:r>
      <w:r>
        <w:br/>
      </w:r>
      <w:r>
        <w:t xml:space="preserve">Keywords: Computer Engineer, Tanzania Dar es Salaam, Smart City, IoT, Digital Infrastructure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Poster Presentation: The Role of Computer Engineering in the Digital Transformation of Dar es Salaam</dc:title>
  <dc:creator/>
  <dc:language>en</dc:language>
  <cp:keywords/>
  <dcterms:created xsi:type="dcterms:W3CDTF">2026-07-29T07:14:46Z</dcterms:created>
  <dcterms:modified xsi:type="dcterms:W3CDTF">2026-07-29T07:14:46Z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