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Modern</w:t>
      </w:r>
      <w:r>
        <w:t xml:space="preserve"> </w:t>
      </w:r>
      <w:r>
        <w:t xml:space="preserve">Industry</w:t>
      </w:r>
    </w:p>
    <w:bookmarkStart w:id="29" w:name="X6135ac137e780c9676265274248b64232e2970a"/>
    <w:p>
      <w:pPr>
        <w:pStyle w:val="Heading1"/>
      </w:pPr>
      <w:r>
        <w:t xml:space="preserve">The Role of the Computer Engineer in Modern Industry</w:t>
      </w:r>
    </w:p>
    <w:p>
      <w:pPr>
        <w:pStyle w:val="FirstParagraph"/>
      </w:pPr>
      <w:r>
        <w:t xml:space="preserve">An Academic Poster Presentation on Technical Proficiency and Regional Impact within the United Kingdom Birmingham Tech Sector.</w:t>
      </w:r>
    </w:p>
    <w:bookmarkStart w:id="20" w:name="introduction-and-objectives"/>
    <w:p>
      <w:pPr>
        <w:pStyle w:val="Heading2"/>
      </w:pPr>
      <w:r>
        <w:t xml:space="preserve">Introduction and Objectives</w:t>
      </w:r>
    </w:p>
    <w:p>
      <w:pPr>
        <w:pStyle w:val="FirstParagraph"/>
      </w:pPr>
      <w:r>
        <w:t xml:space="preserve">The purpose of this poster presentation is to analyze the multifaceted role of the computer engineer in contemporary technological ecosystems. This academic document specifically explores how computer engineering principles are applied within the dynamic industrial landscape of United Kingdom Birmingham. As a hub for advanced manufacturing, fintech, and digital innovation, Birmingham serves as an ideal case study for understanding how specialized technical skills translate into regional economic growth.</w:t>
      </w:r>
    </w:p>
    <w:p>
      <w:pPr>
        <w:pStyle w:val="BodyText"/>
      </w:pPr>
      <w:r>
        <w:t xml:space="preserve">This presentation aims to highlight three critical areas: the core competencies required of modern computer engineers, the specific application of these skills in hardware-software integration projects across United Kingdom Birmingham industries, and the broader impact of this profession on local infrastructure development. By examining these aspects, we can better appreciate why technical expertise in this field is paramount for sustaining competitive advantages in a globalized market.</w:t>
      </w:r>
    </w:p>
    <w:bookmarkEnd w:id="20"/>
    <w:bookmarkStart w:id="21" w:name="Xa0886cd7c8c7ba67de3a92416cd3143f47c1a7e"/>
    <w:p>
      <w:pPr>
        <w:pStyle w:val="Heading2"/>
      </w:pPr>
      <w:r>
        <w:t xml:space="preserve">Core Competencies of the Computer Engineer</w:t>
      </w:r>
    </w:p>
    <w:p>
      <w:pPr>
        <w:pStyle w:val="FirstParagraph"/>
      </w:pPr>
      <w:r>
        <w:t xml:space="preserve">A computer engineer operates at the intersection of electrical engineering and computer science. Unlike software-only developers, a computer engineer is tasked with designing both the physical components (hardware) and the logical instructions (software) that allow these components to function. To succeed in this demanding role, professionals must master several key technical areas:</w:t>
      </w:r>
    </w:p>
    <w:p>
      <w:pPr>
        <w:numPr>
          <w:ilvl w:val="0"/>
          <w:numId w:val="1001"/>
        </w:numPr>
        <w:pStyle w:val="Compact"/>
      </w:pPr>
      <w:r>
        <w:rPr>
          <w:bCs/>
          <w:b/>
        </w:rPr>
        <w:t xml:space="preserve">Embedded Systems Design:</w:t>
      </w:r>
      <w:r>
        <w:t xml:space="preserve"> </w:t>
      </w:r>
      <w:r>
        <w:t xml:space="preserve">This involves creating systems where the computer is integrated into a larger device. For example, designing the control unit for an automated assembly line or the microprocessor within a medical imaging device.</w:t>
      </w:r>
    </w:p>
    <w:p>
      <w:pPr>
        <w:numPr>
          <w:ilvl w:val="0"/>
          <w:numId w:val="1001"/>
        </w:numPr>
        <w:pStyle w:val="Compact"/>
      </w:pPr>
      <w:r>
        <w:rPr>
          <w:bCs/>
          <w:b/>
        </w:rPr>
        <w:t xml:space="preserve">VLSI (Very Large Scale Integration):</w:t>
      </w:r>
      <w:r>
        <w:t xml:space="preserve"> </w:t>
      </w:r>
      <w:r>
        <w:t xml:space="preserve">The process of creating integrated circuits by combining thousands of transistor-based circuits. This is crucial for developing efficient processors and memory chips that drive modern computing devices.</w:t>
      </w:r>
    </w:p>
    <w:p>
      <w:pPr>
        <w:numPr>
          <w:ilvl w:val="0"/>
          <w:numId w:val="1001"/>
        </w:numPr>
        <w:pStyle w:val="Compact"/>
      </w:pPr>
      <w:r>
        <w:rPr>
          <w:bCs/>
          <w:b/>
        </w:rPr>
        <w:t xml:space="preserve">Networking Infrastructure:</w:t>
      </w:r>
      <w:r>
        <w:t xml:space="preserve"> </w:t>
      </w:r>
      <w:r>
        <w:t xml:space="preserve">Understanding the protocols and hardware required to connect disparate systems, ensuring secure and high-speed data transmission across complex networks.</w:t>
      </w:r>
    </w:p>
    <w:p>
      <w:pPr>
        <w:numPr>
          <w:ilvl w:val="0"/>
          <w:numId w:val="1001"/>
        </w:numPr>
        <w:pStyle w:val="Compact"/>
      </w:pPr>
      <w:r>
        <w:t xml:space="preserve">Signal Processing:</w:t>
      </w:r>
    </w:p>
    <w:bookmarkEnd w:id="21"/>
    <w:bookmarkStart w:id="22" w:name="the-united-kingdom-birmingham-context"/>
    <w:p>
      <w:pPr>
        <w:pStyle w:val="Heading2"/>
      </w:pPr>
      <w:r>
        <w:t xml:space="preserve">The United Kingdom Birmingham Context</w:t>
      </w:r>
    </w:p>
    <w:p>
      <w:pPr>
        <w:pStyle w:val="FirstParagraph"/>
      </w:pPr>
      <w:r>
        <w:t xml:space="preserve">Birmingham, located in the heart of England, has undergone a significant transformation from its historical roots in heavy industry and manufacturing to become a modern center for technology and innovation. This shift makes the role of the computer engineer particularly vital within this specific geographical region. The city is home to several major universities that produce highly skilled engineering graduates, as well as numerous research parks that foster collaboration between academia and industry.</w:t>
      </w:r>
    </w:p>
    <w:p>
      <w:pPr>
        <w:pStyle w:val="BodyText"/>
      </w:pPr>
      <w:r>
        <w:t xml:space="preserve">In United Kingdom Birmingham, computer engineers are heavily involved in the automotive sector, which remains a cornerstone of the regional economy. With companies shifting towards electric vehicles (EVs) and autonomous driving technologies, there is an increasing demand for engineers who can design battery management systems, sensor fusion algorithms, and control units for next-generation automobiles. Furthermore, as Birmingham develops into a fintech hub similar to London's financial district but with lower operational costs, the need for secure hardware architectures becomes paramount.</w:t>
      </w:r>
    </w:p>
    <w:bookmarkEnd w:id="22"/>
    <w:bookmarkStart w:id="26" w:name="applications-in-key-industries"/>
    <w:p>
      <w:pPr>
        <w:pStyle w:val="Heading2"/>
      </w:pPr>
      <w:r>
        <w:t xml:space="preserve">Applications in Key Industries</w:t>
      </w:r>
    </w:p>
    <w:p>
      <w:pPr>
        <w:pStyle w:val="FirstParagraph"/>
      </w:pPr>
      <w:r>
        <w:t xml:space="preserve">The impact of computer engineering extends beyond theoretical design into practical, real-world applications across various sectors within the United Kingdom Birmingham area. Below are three primary industries driving this demand:</w:t>
      </w:r>
    </w:p>
    <w:bookmarkStart w:id="23" w:name="aerospace-and-advanced-manufacturing"/>
    <w:p>
      <w:pPr>
        <w:pStyle w:val="Heading3"/>
      </w:pPr>
      <w:r>
        <w:t xml:space="preserve">Aerospace and Advanced Manufacturing</w:t>
      </w:r>
    </w:p>
    <w:p>
      <w:pPr>
        <w:pStyle w:val="FirstParagraph"/>
      </w:pPr>
      <w:r>
        <w:t xml:space="preserve">Birmingham hosts several aerospace research facilities. Here, computer engineers work on flight control systems, navigation computers, and structural health monitoring systems using embedded sensors. These tasks require a deep understanding of real-time operating systems and high-reliability hardware design.</w:t>
      </w:r>
    </w:p>
    <w:bookmarkEnd w:id="23"/>
    <w:bookmarkStart w:id="24" w:name="healthcare-technology"/>
    <w:p>
      <w:pPr>
        <w:pStyle w:val="Heading3"/>
      </w:pPr>
      <w:r>
        <w:t xml:space="preserve">Healthcare Technology</w:t>
      </w:r>
    </w:p>
    <w:p>
      <w:pPr>
        <w:pStyle w:val="FirstParagraph"/>
      </w:pPr>
      <w:r>
        <w:t xml:space="preserve">The integration of digital tools in healthcare is rapidly expanding. In the United Kingdom Birmingham NHS trusts and private clinics, computer engineers are essential for maintaining and upgrading MRI machines, robotic surgery assistants, and patient monitoring systems. The ability to bridge the gap between medical requirements and technical specifications is a critical skill in this sector.</w:t>
      </w:r>
    </w:p>
    <w:bookmarkEnd w:id="24"/>
    <w:bookmarkStart w:id="25" w:name="cybersecurity-infrastructure"/>
    <w:p>
      <w:pPr>
        <w:pStyle w:val="Heading3"/>
      </w:pPr>
      <w:r>
        <w:t xml:space="preserve">Cybersecurity Infrastructure</w:t>
      </w:r>
    </w:p>
    <w:p>
      <w:pPr>
        <w:pStyle w:val="FirstParagraph"/>
      </w:pPr>
      <w:r>
        <w:t xml:space="preserve">As digital transformation accelerates across United Kingdom Birmingham businesses, the threat of cyberattacks increases. Computer engineers play a pivotal role in designing hardware-level security measures, such as trusted platform modules (TPMs) and hardware encryption devices, which are foundational to protecting sensitive data against sophisticated software-based breaches.</w:t>
      </w:r>
    </w:p>
    <w:bookmarkEnd w:id="25"/>
    <w:bookmarkEnd w:id="26"/>
    <w:bookmarkStart w:id="27" w:name="educational-pathways-in-the-region"/>
    <w:p>
      <w:pPr>
        <w:pStyle w:val="Heading2"/>
      </w:pPr>
      <w:r>
        <w:t xml:space="preserve">Educational Pathways in the Region</w:t>
      </w:r>
    </w:p>
    <w:p>
      <w:pPr>
        <w:pStyle w:val="FirstParagraph"/>
      </w:pPr>
      <w:r>
        <w:t xml:space="preserve">To meet the growing demand for skilled professionals, educational institutions in and around United Kingdom Birmingham offer robust programs tailored to aspiring computer engineers. The University of Birmingham, Aston University, and Coventry University (nearby) provide comprehensive curricula that combine theoretical computer science with practical electrical engineering.</w:t>
      </w:r>
    </w:p>
    <w:p>
      <w:pPr>
        <w:pStyle w:val="BodyText"/>
      </w:pPr>
      <w:r>
        <w:t xml:space="preserve">These programs emphasize project-based learning, where students must design functional prototypes. For instance, a typical final-year project might involve building an autonomous drone or developing a custom IoT device. Such hands-on experience is invaluable for graduates entering the workforce in United Kingdom Birmingham, as it demonstrates their ability to solve complex problems using both hardware and software solutions.</w:t>
      </w:r>
    </w:p>
    <w:p>
      <w:pPr>
        <w:pStyle w:val="BodyText"/>
      </w:pPr>
      <w:r>
        <w:t xml:space="preserve">Furthermore, many institutions offer specialized modules focusing on local industry needs, such as sustainable engineering practices aligned with the UK's net-zero carbon goals. This ensures that future computer engineers are not only technically proficient but also aware of the environmental implications of their designs.</w:t>
      </w:r>
    </w:p>
    <w:bookmarkEnd w:id="27"/>
    <w:bookmarkStart w:id="28" w:name="future-outlook-and-conclusion"/>
    <w:p>
      <w:pPr>
        <w:pStyle w:val="Heading2"/>
      </w:pPr>
      <w:r>
        <w:t xml:space="preserve">Future Outlook and Conclusion</w:t>
      </w:r>
    </w:p>
    <w:p>
      <w:pPr>
        <w:pStyle w:val="FirstParagraph"/>
      </w:pPr>
      <w:r>
        <w:t xml:space="preserve">The future of computer engineering in United Kingdom Birmingham looks increasingly promising. The city's commitment to becoming a "City of Smarter Cities" involves integrating smart traffic lights, energy-efficient buildings, and responsive public services—all of which rely heavily on the work of computer engineers.</w:t>
      </w:r>
    </w:p>
    <w:p>
      <w:pPr>
        <w:pStyle w:val="BodyText"/>
      </w:pPr>
      <w:r>
        <w:t xml:space="preserve">As artificial intelligence moves from software-only applications into physical devices (Edge AI), the demand for specialized hardware capable of processing these algorithms locally will surge. Computer engineers will be at the forefront of this transition, designing chips and circuits that enable faster, more private, and more efficient computing.</w:t>
      </w:r>
    </w:p>
    <w:p>
      <w:pPr>
        <w:pStyle w:val="BodyText"/>
      </w:pPr>
      <w:r>
        <w:t xml:space="preserve">In conclusion, this poster presentation has outlined how computer engineering serves as a critical bridge between abstract digital logic and tangible physical reality. Within the vibrant industrial ecosystem of United Kingdom Birmingham, these professionals are driving innovation across automotive, healthcare, aerospace, and cybersecurity sectors. By fostering strong educational pathways and industry partnerships, the region can continue to thrive as a leader in technological advancement.</w:t>
      </w:r>
    </w:p>
    <w:p>
      <w:pPr>
        <w:pStyle w:val="BodyText"/>
      </w:pPr>
      <w:r>
        <w:t xml:space="preserve">The synergy between academic research in local universities and industrial application in Birmingham's thriving tech hubs ensures that computer engineers will remain indispensable assets to the economy for years to come.</w:t>
      </w:r>
    </w:p>
    <w:bookmarkEnd w:id="28"/>
    <w:bookmarkEnd w:id="29"/>
    <w:p>
      <w:pPr>
        <w:pStyle w:val="BodyText"/>
      </w:pPr>
      <w:r>
        <w:rPr>
          <w:bCs/>
          <w:b/>
        </w:rPr>
        <w:t xml:space="preserve">Note:</w:t>
      </w:r>
      <w:r>
        <w:t xml:space="preserve"> </w:t>
      </w:r>
      <w:r>
        <w:t xml:space="preserve">This document is formatted for use as a reference guide or content source for an academic poster presentation. It focuses on the intersection of computer engineering principles with regional industrial applications, specifically within the United Kingdom Birmingham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Computer Engineer in Modern Industry</dc:title>
  <dc:creator/>
  <dc:language>en</dc:language>
  <cp:keywords/>
  <dcterms:created xsi:type="dcterms:W3CDTF">2026-07-29T09:13:20Z</dcterms:created>
  <dcterms:modified xsi:type="dcterms:W3CDTF">2026-07-29T09:13:20Z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