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Bridging</w:t>
      </w:r>
      <w:r>
        <w:t xml:space="preserve"> </w:t>
      </w:r>
      <w:r>
        <w:t xml:space="preserve">Theory</w:t>
      </w:r>
      <w:r>
        <w:t xml:space="preserve"> </w:t>
      </w:r>
      <w:r>
        <w:t xml:space="preserve">and</w:t>
      </w:r>
      <w:r>
        <w:t xml:space="preserve"> </w:t>
      </w:r>
      <w:r>
        <w:t xml:space="preserve">Practice</w:t>
      </w:r>
      <w:r>
        <w:t xml:space="preserve"> </w:t>
      </w:r>
      <w:r>
        <w:t xml:space="preserve">in</w:t>
      </w:r>
      <w:r>
        <w:t xml:space="preserve"> </w:t>
      </w:r>
      <w:r>
        <w:t xml:space="preserve">Vancouver’s</w:t>
      </w:r>
      <w:r>
        <w:t xml:space="preserve"> </w:t>
      </w:r>
      <w:r>
        <w:t xml:space="preserve">Educational</w:t>
      </w:r>
      <w:r>
        <w:t xml:space="preserve"> </w:t>
      </w:r>
      <w:r>
        <w:t xml:space="preserve">Landscape</w:t>
      </w:r>
    </w:p>
    <w:bookmarkStart w:id="21" w:name="X1bb4b2a5e43439baab3ca726c62a6b25a522948"/>
    <w:p>
      <w:pPr>
        <w:pStyle w:val="Heading1"/>
      </w:pPr>
      <w:r>
        <w:t xml:space="preserve">The Strategic Role of the Curriculum Developer in Post-Secondary Education</w:t>
      </w:r>
    </w:p>
    <w:bookmarkStart w:id="20" w:name="Xaf0381c2db3ea134f89697e06de4d1c322f5453"/>
    <w:p>
      <w:pPr>
        <w:pStyle w:val="Heading2"/>
      </w:pPr>
      <w:r>
        <w:t xml:space="preserve">Focusing on Innovation, Inclusion, and Industry Alignment in Canada Vancouver</w:t>
      </w:r>
    </w:p>
    <w:p>
      <w:pPr>
        <w:pStyle w:val="FirstParagraph"/>
      </w:pPr>
      <w:r>
        <w:rPr>
          <w:bCs/>
          <w:b/>
          <w:iCs/>
          <w:i/>
        </w:rPr>
        <w:t xml:space="preserve">Presentation by:</w:t>
      </w:r>
      <w:r>
        <w:rPr>
          <w:iCs/>
          <w:i/>
        </w:rPr>
        <w:t xml:space="preserve"> </w:t>
      </w:r>
      <w:r>
        <w:rPr>
          <w:iCs/>
          <w:i/>
        </w:rPr>
        <w:t xml:space="preserve">[Your Name/Organization]</w:t>
      </w:r>
      <w:r>
        <w:br/>
      </w:r>
      <w:r>
        <w:rPr>
          <w:bCs/>
          <w:b/>
          <w:iCs/>
          <w:i/>
        </w:rPr>
        <w:t xml:space="preserve">Date:</w:t>
      </w:r>
      <w:r>
        <w:rPr>
          <w:iCs/>
          <w:i/>
        </w:rPr>
        <w:t xml:space="preserve"> </w:t>
      </w:r>
      <w:r>
        <w:rPr>
          <w:iCs/>
          <w:i/>
        </w:rPr>
        <w:t xml:space="preserve">October 24, 2023</w:t>
      </w:r>
    </w:p>
    <w:bookmarkEnd w:id="20"/>
    <w:bookmarkEnd w:id="21"/>
    <w:bookmarkStart w:id="22" w:name="Xd617ad74a4bc6ae2cf5cf5f117dc926ec3451bc"/>
    <w:p>
      <w:pPr>
        <w:pStyle w:val="Heading3"/>
      </w:pPr>
      <w:r>
        <w:t xml:space="preserve">Ambition and Context: The Canadian Vancouver Ecosystem</w:t>
      </w:r>
    </w:p>
    <w:p>
      <w:pPr>
        <w:pStyle w:val="FirstParagraph"/>
      </w:pPr>
      <w:r>
        <w:t xml:space="preserve">The contemporary educational landscape in Canada Vancouver is undergoing a profound transformation. As one of North America’s most dynamic economic hubs, Canada Vancouver attracts a diverse population of students, immigrants, and industry leaders. This demographic richness creates both opportunities and challenges for academic institutions seeking to remain competitive and relevant. The Curriculum Developer plays a pivotal role in this ecosystem by bridging the gap between theoretical knowledge acquisition and practical application within the local job market.</w:t>
      </w:r>
    </w:p>
    <w:p>
      <w:pPr>
        <w:pStyle w:val="BodyText"/>
      </w:pPr>
      <w:r>
        <w:t xml:space="preserve">In Canada Vancouver, where technology sectors such as green energy, digital media, and sustainable tourism are rapidly expanding, there is an urgent need for curricula that reflect real-world demands. The Curriculum Developer must navigate these complex waters by ensuring that academic programs are not only theoretically sound but also practically applicable. This involves continuous engagement with industry stakeholders in Canada Vancouver to understand emerging trends and skill gaps.</w:t>
      </w:r>
    </w:p>
    <w:p>
      <w:pPr>
        <w:pStyle w:val="BodyText"/>
      </w:pPr>
      <w:r>
        <w:t xml:space="preserve">Moreover, the cultural diversity of Canada Vancouver necessitates inclusive pedagogical approaches. Curriculum Developers must ensure that learning materials reflect diverse perspectives and experiences, fostering an environment where every student feels represented and valued. This commitment to inclusivity is not merely a social imperative but also an academic one, as it enhances critical thinking and global awareness among students.</w:t>
      </w:r>
    </w:p>
    <w:bookmarkEnd w:id="22"/>
    <w:bookmarkStart w:id="23" w:name="X07ffb8b4124fe0be404b6f04f0a75b6afce8d72"/>
    <w:p>
      <w:pPr>
        <w:pStyle w:val="Heading3"/>
      </w:pPr>
      <w:r>
        <w:t xml:space="preserve">The Multifaceted Role of the Curriculum Developer</w:t>
      </w:r>
    </w:p>
    <w:p>
      <w:pPr>
        <w:pStyle w:val="FirstParagraph"/>
      </w:pPr>
      <w:r>
        <w:t xml:space="preserve">The role of a Curriculum Developer extends far beyond mere content creation. It involves a holistic approach to educational design that encompasses learning objectives, assessment strategies, pedagogical methods, and resource allocation. In the context of Canada Vancouver’s higher education sector, this requires a deep understanding of both provincial educational standards set by British Columbia and global best practices.</w:t>
      </w:r>
    </w:p>
    <w:p>
      <w:pPr>
        <w:pStyle w:val="BodyText"/>
      </w:pPr>
      <w:r>
        <w:t xml:space="preserve">One of the primary responsibilities is conducting rigorous needs assessments. This process involves analyzing labor market data from regions within Canada Vancouver to identify specific skill deficits in sectors such as healthcare, information technology, and engineering. By aligning curriculum outcomes with these identified needs, Curriculum Developers ensure that graduates are job-ready and capable of contributing immediately to the workforce.</w:t>
      </w:r>
    </w:p>
    <w:p>
      <w:pPr>
        <w:pStyle w:val="BodyText"/>
      </w:pPr>
      <w:r>
        <w:t xml:space="preserve">Furthermore, Curriculum Developers act as change agents within educational institutions. They champion innovation by integrating emerging technologies into the learning process. For instance in Canada Vancouver’s tech-forward environment, this might involve incorporating artificial intelligence modules into business programs or sustainable design principles into architecture courses. By doing so they prepare students to tackle future challenges with confidence and competence.</w:t>
      </w:r>
    </w:p>
    <w:bookmarkEnd w:id="23"/>
    <w:bookmarkStart w:id="24" w:name="X2b8cfcbf76f3d30b6495d52ee35aead1b1a8457"/>
    <w:p>
      <w:pPr>
        <w:pStyle w:val="Heading3"/>
      </w:pPr>
      <w:r>
        <w:t xml:space="preserve">Methodology: Designing for Impact in Canada Vancouver</w:t>
      </w:r>
    </w:p>
    <w:p>
      <w:pPr>
        <w:pStyle w:val="FirstParagraph"/>
      </w:pPr>
      <w:r>
        <w:t xml:space="preserve">The development process begins with a comprehensive review of existing curricula to identify areas for improvement. This is followed by extensive consultations with faculty members industry experts and students within the Canada Vancouver academic community. These stakeholders provide valuable insights into what works what does not and where improvements are needed.</w:t>
      </w:r>
    </w:p>
    <w:p>
      <w:pPr>
        <w:pStyle w:val="BodyText"/>
      </w:pPr>
      <w:r>
        <w:t xml:space="preserve">A key methodology employed by effective Curriculum Developers is backward design. Starting with the desired learning outcomes rather than the content itself ensures that every aspect of the course contributes directly to student success. In Canada Vancouver’s context this might mean focusing on outcomes such as cross-cultural communication skills or technical proficiency in specific software platforms relevant to local employers.</w:t>
      </w:r>
    </w:p>
    <w:p>
      <w:pPr>
        <w:pStyle w:val="BodyText"/>
      </w:pPr>
      <w:r>
        <w:t xml:space="preserve">Another critical aspect is flexibility and adaptability. The rapid pace of change in sectors prevalent in Canada Vancouver requires curricula that can evolve quickly. Curriculum Developers must create modular learning structures that allow for easy updates without compromising the integrity of the overall program. This approach ensures that programs remain current and relevant even as industry dynamics shift.</w:t>
      </w:r>
    </w:p>
    <w:p>
      <w:pPr>
        <w:pStyle w:val="BodyText"/>
      </w:pPr>
      <w:r>
        <w:t xml:space="preserve">Additionally assessment strategies are designed to be authentic and meaningful. Traditional exams often fail to capture the full range of student capabilities especially in practical fields prevalent in Canada Vancouver such as nursing or construction management. Therefore performance-based assessments project-based learning and portfolios are increasingly utilized to provide a more accurate picture of student competency.</w:t>
      </w:r>
    </w:p>
    <w:bookmarkEnd w:id="24"/>
    <w:bookmarkStart w:id="25" w:name="X4ff34859cafcdb0d1811579063a8c93eb39a6ac"/>
    <w:p>
      <w:pPr>
        <w:pStyle w:val="Heading3"/>
      </w:pPr>
      <w:r>
        <w:t xml:space="preserve">Navigating Challenges: Equity Accessibility and Resources</w:t>
      </w:r>
    </w:p>
    <w:p>
      <w:pPr>
        <w:pStyle w:val="FirstParagraph"/>
      </w:pPr>
      <w:r>
        <w:t xml:space="preserve">Acknowledging the diverse needs of students in Canada Vancouver is paramount. Many learners may be first-generation university students immigrants or individuals balancing work and study commitments. Curriculum Developers must address these disparities by designing accessible learning pathways that accommodate various learning styles and life circumstances.</w:t>
      </w:r>
    </w:p>
    <w:p>
      <w:pPr>
        <w:pStyle w:val="BodyText"/>
      </w:pPr>
      <w:r>
        <w:t xml:space="preserve">This includes developing online hybrid options for those who cannot attend campus regularly in the bustling environment of Canada Vancouver. It also involves creating financial literacy components within curricula to help students manage educational debt effectively—a significant concern given rising tuition costs across British Columbia.</w:t>
      </w:r>
    </w:p>
    <w:p>
      <w:pPr>
        <w:pStyle w:val="BodyText"/>
      </w:pPr>
      <w:r>
        <w:t xml:space="preserve">Resource constraints pose another challenge. Limited budgets may restrict access to cutting-edge technology or experienced instructors with specialized industry knowledge. Curriculum Developers must be creative in leveraging open educational resources OERs partnerships with local businesses for internships and guest lectures from industry professionals based in Canada Vancouver.</w:t>
      </w:r>
    </w:p>
    <w:p>
      <w:pPr>
        <w:pStyle w:val="BodyText"/>
      </w:pPr>
      <w:r>
        <w:t xml:space="preserve">Sustainability is also an emerging concern influencing curriculum design across all disciplines. As environmental awareness grows among students and employers alike integrating sustainability principles into every subject area becomes essential not just optional—a shift driven significantly by initiatives taking root in Canada Vancouver’s progressive academic institutions.</w:t>
      </w:r>
    </w:p>
    <w:bookmarkEnd w:id="25"/>
    <w:bookmarkStart w:id="26" w:name="X3b241a3a59791c7c33e811f200200f8cf81d81b"/>
    <w:p>
      <w:pPr>
        <w:pStyle w:val="Heading3"/>
      </w:pPr>
      <w:r>
        <w:t xml:space="preserve">Conclusion: The Future of Curriculum Development</w:t>
      </w:r>
    </w:p>
    <w:p>
      <w:pPr>
        <w:pStyle w:val="FirstParagraph"/>
      </w:pPr>
      <w:r>
        <w:t xml:space="preserve">In conclusion the role of the Curriculum Developer is indispensable in shaping the educational future of Canada Vancouver. By aligning academic programs with industry needs ensuring inclusivity embracing technological innovation and addressing equity concerns these professionals play a crucial part in preparing students for success in an ever-changing world.</w:t>
      </w:r>
    </w:p>
    <w:p>
      <w:pPr>
        <w:pStyle w:val="BodyText"/>
      </w:pPr>
      <w:r>
        <w:t xml:space="preserve">As we look ahead it is evident that collaboration between educators policymakers and industry leaders will be key to sustaining this progress within the unique context of Canada Vancouver. Curriculum Developers must continue to advocate for flexible inclusive high-quality education systems that empower learners from all backgrounds to thrive.</w:t>
      </w:r>
    </w:p>
    <w:p>
      <w:pPr>
        <w:pStyle w:val="BodyText"/>
      </w:pPr>
      <w:r>
        <w:t xml:space="preserve">The journey toward educational excellence requires ongoing reflection adaptation and commitment—but with dedicated professionals leading the way there is reason for optimism about what lies ahead for students across this vibrant Canadian city.</w:t>
      </w:r>
    </w:p>
    <w:bookmarkEnd w:id="26"/>
    <w:p>
      <w:pPr>
        <w:pStyle w:val="BodyText"/>
      </w:pPr>
      <w:r>
        <w:rPr>
          <w:bCs/>
          <w:b/>
        </w:rPr>
        <w:t xml:space="preserve">Contact Information:</w:t>
      </w:r>
      <w:r>
        <w:br/>
      </w:r>
      <w:r>
        <w:t xml:space="preserve">Email: contact@curriculumdevelopment.ca</w:t>
      </w:r>
      <w:r>
        <w:br/>
      </w:r>
      <w:r>
        <w:t xml:space="preserve">Phone: (604) 555-0123</w:t>
      </w:r>
      <w:r>
        <w:br/>
      </w:r>
      <w:r>
        <w:t xml:space="preserve">Website: www.curriculumdevelopment.ca</w:t>
      </w:r>
    </w:p>
    <w:p>
      <w:pPr>
        <w:pStyle w:val="BodyText"/>
      </w:pPr>
      <w:r>
        <w:rPr>
          <w:iCs/>
          <w:i/>
        </w:rPr>
        <w:t xml:space="preserve">Acknowledgments:</w:t>
      </w:r>
      <w:r>
        <w:br/>
      </w:r>
      <w:r>
        <w:t xml:space="preserve">We extend our gratitude to the educational institutions industry partners and community stakeholders in Canada Vancouver who contributed their insights during the research phase of this presentation.</w:t>
      </w:r>
    </w:p>
    <w:p>
      <w:pPr>
        <w:pStyle w:val="BodyText"/>
      </w:pPr>
      <w:r>
        <w:rPr>
          <w:bCs/>
          <w:b/>
        </w:rPr>
        <w:t xml:space="preserve">References:</w:t>
      </w:r>
      <w:r>
        <w:br/>
      </w:r>
      <w:r>
        <w:t xml:space="preserve">British Columbia Ministry of Advanced Education. (2023).</w:t>
      </w:r>
      <w:r>
        <w:t xml:space="preserve"> </w:t>
      </w:r>
      <w:r>
        <w:rPr>
          <w:iCs/>
          <w:i/>
        </w:rPr>
        <w:t xml:space="preserve">Post-Secondary Education Strategy.</w:t>
      </w:r>
      <w:r>
        <w:br/>
      </w:r>
      <w:r>
        <w:t xml:space="preserve">Vancouver Board of Trade. (2023).</w:t>
      </w:r>
      <w:r>
        <w:t xml:space="preserve"> </w:t>
      </w:r>
      <w:r>
        <w:rPr>
          <w:iCs/>
          <w:i/>
        </w:rPr>
        <w:t xml:space="preserve">Economic Outlook Report for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Bridging Theory and Practice in Vancouver’s Educational Landscape</dc:title>
  <dc:creator/>
  <dc:language>en</dc:language>
  <cp:keywords/>
  <dcterms:created xsi:type="dcterms:W3CDTF">2026-07-29T03:36:17Z</dcterms:created>
  <dcterms:modified xsi:type="dcterms:W3CDTF">2026-07-29T03:36:17Z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