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Jerusalem:</w:t>
      </w:r>
      <w:r>
        <w:t xml:space="preserve"> </w:t>
      </w:r>
      <w:r>
        <w:t xml:space="preserve">Bridging</w:t>
      </w:r>
      <w:r>
        <w:t xml:space="preserve"> </w:t>
      </w:r>
      <w:r>
        <w:t xml:space="preserve">Tradition</w:t>
      </w:r>
      <w:r>
        <w:t xml:space="preserve"> </w:t>
      </w:r>
      <w:r>
        <w:t xml:space="preserve">and</w:t>
      </w:r>
      <w:r>
        <w:t xml:space="preserve"> </w:t>
      </w:r>
      <w:r>
        <w:t xml:space="preserve">Innovation</w:t>
      </w:r>
    </w:p>
    <w:bookmarkStart w:id="20" w:name="X97eac922992f5cbc351769cddbbdeb5f0600291"/>
    <w:p>
      <w:pPr>
        <w:pStyle w:val="Heading1"/>
      </w:pPr>
      <w:r>
        <w:t xml:space="preserve">Curriculum Development in Jerusalem: Bridging Tradition and Innovation</w:t>
      </w:r>
    </w:p>
    <w:bookmarkEnd w:id="20"/>
    <w:bookmarkStart w:id="21" w:name="abstract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Development in Jerusalem: Bridging Tradition and Innovation</dc:title>
  <dc:creator/>
  <dc:language>en</dc:language>
  <cp:keywords/>
  <dcterms:created xsi:type="dcterms:W3CDTF">2026-09-25T01:49:01Z</dcterms:created>
  <dcterms:modified xsi:type="dcterms:W3CDTF">2026-09-25T01:49:01Z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