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Italy</w:t>
      </w:r>
      <w:r>
        <w:t xml:space="preserve"> </w:t>
      </w:r>
      <w:r>
        <w:t xml:space="preserve">Rome</w:t>
      </w:r>
    </w:p>
    <w:bookmarkStart w:id="20" w:name="X1d1f5be3790eaa7c54e8c68b1c7304d51ac84cc"/>
    <w:p>
      <w:pPr>
        <w:pStyle w:val="Heading1"/>
      </w:pPr>
      <w:r>
        <w:t xml:space="preserve">Bridging Theory and Practice in Modern Pedagogy</w:t>
      </w:r>
    </w:p>
    <w:p>
      <w:pPr>
        <w:pStyle w:val="FirstParagraph"/>
      </w:pPr>
      <w:r>
        <w:rPr>
          <w:bCs/>
          <w:b/>
        </w:rPr>
        <w:t xml:space="preserve">A Curriculum Developer's Perspective on Educational Innovation in Italy Rome</w:t>
      </w:r>
    </w:p>
    <w:bookmarkEnd w:id="20"/>
    <w:p>
      <w:pPr>
        <w:pStyle w:val="BodyText"/>
      </w:pPr>
      <w:r>
        <w:t xml:space="preserve">Presented at the International Symposium on Educational Reform &amp; Innovation</w:t>
      </w:r>
      <w:r>
        <w:br/>
      </w:r>
      <w:r>
        <w:t xml:space="preserve">Hosted in</w:t>
      </w:r>
      <w:r>
        <w:t xml:space="preserve"> </w:t>
      </w:r>
      <w:r>
        <w:rPr>
          <w:bCs/>
          <w:b/>
        </w:rPr>
        <w:t xml:space="preserve">Rome, Italy</w:t>
      </w:r>
      <w:r>
        <w:br/>
      </w:r>
      <w:r>
        <w:t xml:space="preserve">Focus Area: Global Curriculum Development Strategies</w:t>
      </w:r>
      <w:r>
        <w:br/>
      </w:r>
    </w:p>
    <w:bookmarkStart w:id="21" w:name="introduction-objectives"/>
    <w:p>
      <w:pPr>
        <w:pStyle w:val="Heading2"/>
      </w:pPr>
      <w:r>
        <w:t xml:space="preserve">Introduction &amp; Objectives</w:t>
      </w:r>
    </w:p>
    <w:p>
      <w:pPr>
        <w:pStyle w:val="FirstParagraph"/>
      </w:pPr>
      <w:r>
        <w:t xml:space="preserve">In the rapidly evolving landscape of global education, the role of a Curriculum Developer has transcended traditional content creation to become a strategic architect of learning experiences. This poster presentation academic document explores the multifaceted responsibilities involved in designing educational frameworks that are both rigorous and adaptive.</w:t>
      </w:r>
      <w:r>
        <w:t xml:space="preserve"> </w:t>
      </w:r>
      <w:r>
        <w:t xml:space="preserve">The primary objective is to examine how curriculum design must respond to local cultural contexts while adhering to international standards, specifically focusing on the dynamic educational environment of</w:t>
      </w:r>
      <w:r>
        <w:t xml:space="preserve"> </w:t>
      </w:r>
      <w:r>
        <w:rPr>
          <w:bCs/>
          <w:b/>
        </w:rPr>
        <w:t xml:space="preserve">Italy Rome</w:t>
      </w:r>
      <w:r>
        <w:t xml:space="preserve">. As a major hub for history, arts, and modern research,</w:t>
      </w:r>
      <w:r>
        <w:t xml:space="preserve"> </w:t>
      </w:r>
      <w:r>
        <w:rPr>
          <w:bCs/>
          <w:b/>
        </w:rPr>
        <w:t xml:space="preserve">Rome Italy</w:t>
      </w:r>
      <w:r>
        <w:t xml:space="preserve"> </w:t>
      </w:r>
      <w:r>
        <w:t xml:space="preserve">presents a unique case study for integrating heritage with forward-looking pedagogical strategies.</w:t>
      </w:r>
      <w:r>
        <w:t xml:space="preserve"> </w:t>
      </w:r>
      <w:r>
        <w:t xml:space="preserve">Our core goals include identifying key challenges in curriculum alignment, exploring innovative digital integration methods suitable for European academic standards, and proposing frameworks that empower educators to foster critical thinking and cultural competency among students in</w:t>
      </w:r>
      <w:r>
        <w:t xml:space="preserve"> </w:t>
      </w:r>
      <w:r>
        <w:rPr>
          <w:bCs/>
          <w:b/>
        </w:rPr>
        <w:t xml:space="preserve">Italy Rome</w:t>
      </w:r>
      <w:r>
        <w:t xml:space="preserve">.</w:t>
      </w:r>
    </w:p>
    <w:bookmarkEnd w:id="21"/>
    <w:bookmarkStart w:id="22" w:name="X7a211b71c50db63c64f3c5c92b9f1285f9f852a"/>
    <w:p>
      <w:pPr>
        <w:pStyle w:val="Heading2"/>
      </w:pPr>
      <w:r>
        <w:t xml:space="preserve">The Unique Educational Landscape of Italy Rome</w:t>
      </w:r>
    </w:p>
    <w:p>
      <w:pPr>
        <w:pStyle w:val="FirstParagraph"/>
      </w:pPr>
      <w:r>
        <w:t xml:space="preserve">The educational ecosystem in</w:t>
      </w:r>
      <w:r>
        <w:t xml:space="preserve"> </w:t>
      </w:r>
      <w:r>
        <w:rPr>
          <w:bCs/>
          <w:b/>
        </w:rPr>
        <w:t xml:space="preserve">Rome Italy</w:t>
      </w:r>
      <w:r>
        <w:t xml:space="preserve"> </w:t>
      </w:r>
      <w:r>
        <w:t xml:space="preserve">is characterized by a rich tapestry of historical institutions and modern universities. As a Curriculum Developer working within or targeting this region, one must navigate the balance between preserving classical traditions and embracing contemporary innovations.</w:t>
      </w:r>
    </w:p>
    <w:p>
      <w:pPr>
        <w:pStyle w:val="BodyText"/>
      </w:pPr>
      <w:r>
        <w:rPr>
          <w:bCs/>
          <w:b/>
        </w:rPr>
        <w:t xml:space="preserve">Key Contextual Factors:</w:t>
      </w:r>
    </w:p>
    <w:p>
      <w:pPr>
        <w:numPr>
          <w:ilvl w:val="0"/>
          <w:numId w:val="1001"/>
        </w:numPr>
        <w:pStyle w:val="Compact"/>
      </w:pPr>
      <w:r>
        <w:rPr>
          <w:bCs/>
          <w:b/>
        </w:rPr>
        <w:t xml:space="preserve">Cultural Heritage:</w:t>
      </w:r>
      <w:r>
        <w:t xml:space="preserve"> </w:t>
      </w:r>
      <w:r>
        <w:t xml:space="preserve">Leveraging Rome’s status as a global center of art and history to create immersive learning modules.</w:t>
      </w:r>
    </w:p>
    <w:p>
      <w:pPr>
        <w:numPr>
          <w:ilvl w:val="0"/>
          <w:numId w:val="1001"/>
        </w:numPr>
        <w:pStyle w:val="Compact"/>
      </w:pPr>
      <w:r>
        <w:rPr>
          <w:bCs/>
          <w:b/>
        </w:rPr>
        <w:t xml:space="preserve">Diversity &amp; Inclusion:</w:t>
      </w:r>
      <w:r>
        <w:t xml:space="preserve"> </w:t>
      </w:r>
      <w:r>
        <w:t xml:space="preserve">Addressing the needs of an increasingly diverse student population, including international students and immigrants within Italy.</w:t>
      </w:r>
    </w:p>
    <w:p>
      <w:pPr>
        <w:numPr>
          <w:ilvl w:val="0"/>
          <w:numId w:val="1001"/>
        </w:numPr>
        <w:pStyle w:val="Compact"/>
      </w:pPr>
      <w:r>
        <w:rPr>
          <w:bCs/>
          <w:b/>
        </w:rPr>
        <w:t xml:space="preserve">Policy Alignment:</w:t>
      </w:r>
      <w:r>
        <w:t xml:space="preserve"> </w:t>
      </w:r>
      <w:r>
        <w:t xml:space="preserve">Ensuring compliance with Italian Ministry of Education (Miur) regulations while integrating European Union frameworks like EQF (European Qualifications Framework).</w:t>
      </w:r>
    </w:p>
    <w:p>
      <w:pPr>
        <w:pStyle w:val="FirstParagraph"/>
      </w:pPr>
      <w:r>
        <w:t xml:space="preserve">For any Curriculum Developer, understanding these nuances is not optional but essential. The educational strategies deployed in</w:t>
      </w:r>
      <w:r>
        <w:t xml:space="preserve"> </w:t>
      </w:r>
      <w:r>
        <w:rPr>
          <w:bCs/>
          <w:b/>
        </w:rPr>
        <w:t xml:space="preserve">Rome Italy</w:t>
      </w:r>
      <w:r>
        <w:t xml:space="preserve"> </w:t>
      </w:r>
      <w:r>
        <w:t xml:space="preserve">must reflect a deep respect for local academic values while pushing the boundaries of what modern education can achieve.</w:t>
      </w:r>
    </w:p>
    <w:bookmarkEnd w:id="22"/>
    <w:bookmarkStart w:id="23" w:name="methodological-approach"/>
    <w:p>
      <w:pPr>
        <w:pStyle w:val="Heading2"/>
      </w:pPr>
      <w:r>
        <w:t xml:space="preserve">Methodological Approach</w:t>
      </w:r>
    </w:p>
    <w:p>
      <w:pPr>
        <w:pStyle w:val="FirstParagraph"/>
      </w:pPr>
      <w:r>
        <w:t xml:space="preserve">To address the complexities of curriculum design in this specific region, a mixed-methods approach was utilized for this academic inquiry. The methodology emphasizes qualitative insights from local educators and quantitative data on student outcomes across various schools in</w:t>
      </w:r>
      <w:r>
        <w:t xml:space="preserve"> </w:t>
      </w:r>
      <w:r>
        <w:rPr>
          <w:bCs/>
          <w:b/>
        </w:rPr>
        <w:t xml:space="preserve">Rome Italy</w:t>
      </w:r>
      <w:r>
        <w:t xml:space="preserve">.</w:t>
      </w:r>
    </w:p>
    <w:p>
      <w:pPr>
        <w:numPr>
          <w:ilvl w:val="0"/>
          <w:numId w:val="1002"/>
        </w:numPr>
        <w:pStyle w:val="Compact"/>
      </w:pPr>
      <w:r>
        <w:rPr>
          <w:bCs/>
          <w:b/>
        </w:rPr>
        <w:t xml:space="preserve">Stakeholder Analysis:</w:t>
      </w:r>
      <w:r>
        <w:t xml:space="preserve"> </w:t>
      </w:r>
      <w:r>
        <w:t xml:space="preserve">Interviews conducted with 50 curriculum developers, teachers, and administrators specifically focused on operations within Italy.</w:t>
      </w:r>
    </w:p>
    <w:p>
      <w:pPr>
        <w:numPr>
          <w:ilvl w:val="0"/>
          <w:numId w:val="1002"/>
        </w:numPr>
        <w:pStyle w:val="Compact"/>
      </w:pPr>
      <w:r>
        <w:rPr>
          <w:bCs/>
          <w:b/>
        </w:rPr>
        <w:t xml:space="preserve">Curriculum Mapping:</w:t>
      </w:r>
      <w:r>
        <w:t xml:space="preserve"> </w:t>
      </w:r>
      <w:r>
        <w:t xml:space="preserve">A comparative analysis of traditional Italian syllabi versus modern competency-based frameworks to identify gaps.</w:t>
      </w:r>
    </w:p>
    <w:p>
      <w:pPr>
        <w:numPr>
          <w:ilvl w:val="0"/>
          <w:numId w:val="1002"/>
        </w:numPr>
        <w:pStyle w:val="Compact"/>
      </w:pPr>
      <w:r>
        <w:rPr>
          <w:bCs/>
          <w:b/>
        </w:rPr>
        <w:t xml:space="preserve">Pilot Program Evaluation:</w:t>
      </w:r>
      <w:r>
        <w:t xml:space="preserve"> </w:t>
      </w:r>
      <w:r>
        <w:t xml:space="preserve">Reviewing data from pilot programs implemented in select institutions across the Lazio region (including Rome) to test new pedagogical tools.</w:t>
      </w:r>
    </w:p>
    <w:p>
      <w:pPr>
        <w:pStyle w:val="FirstParagraph"/>
      </w:pPr>
      <w:r>
        <w:t xml:space="preserve">This rigorous academic approach ensures that findings are not merely theoretical but grounded in the practical realities faced by educators and developers on the ground. It highlights how a Curriculum Developer must act as both a researcher and a practitioner.</w:t>
      </w:r>
    </w:p>
    <w:bookmarkEnd w:id="23"/>
    <w:bookmarkStart w:id="24" w:name="core-themes-for-effective-development"/>
    <w:p>
      <w:pPr>
        <w:pStyle w:val="Heading2"/>
      </w:pPr>
      <w:r>
        <w:t xml:space="preserve">Core Themes for Effective Development</w:t>
      </w:r>
    </w:p>
    <w:p>
      <w:pPr>
        <w:pStyle w:val="FirstParagraph"/>
      </w:pPr>
      <w:r>
        <w:t xml:space="preserve">Based on our analysis, three core themes emerge as critical for any Curriculum Developer aiming to succeed in modern educational settings:</w:t>
      </w:r>
    </w:p>
    <w:p>
      <w:pPr>
        <w:numPr>
          <w:ilvl w:val="0"/>
          <w:numId w:val="1003"/>
        </w:numPr>
        <w:pStyle w:val="Compact"/>
      </w:pPr>
      <w:r>
        <w:rPr>
          <w:bCs/>
          <w:b/>
        </w:rPr>
        <w:t xml:space="preserve">Digital Integration &amp; Hybrid Learning:</w:t>
      </w:r>
      <w:r>
        <w:t xml:space="preserve"> </w:t>
      </w:r>
      <w:r>
        <w:t xml:space="preserve">Post-pandemic, the integration of technology is non-negotiable. In Italy Rome, this involves creating flexible learning platforms that allow for remote access while maintaining the high-touch interaction valued in Italian culture.</w:t>
      </w:r>
    </w:p>
    <w:p>
      <w:pPr>
        <w:numPr>
          <w:ilvl w:val="0"/>
          <w:numId w:val="1003"/>
        </w:numPr>
        <w:pStyle w:val="Compact"/>
      </w:pPr>
      <w:r>
        <w:rPr>
          <w:bCs/>
          <w:b/>
        </w:rPr>
        <w:t xml:space="preserve">Sustainability and Civic Education:</w:t>
      </w:r>
      <w:r>
        <w:t xml:space="preserve"> </w:t>
      </w:r>
      <w:r>
        <w:t xml:space="preserve">Aligning with EU Green Deal initiatives. A Curriculum Developer must embed sustainability goals into core subjects, teaching students in</w:t>
      </w:r>
      <w:r>
        <w:t xml:space="preserve"> </w:t>
      </w:r>
      <w:r>
        <w:rPr>
          <w:bCs/>
          <w:b/>
        </w:rPr>
        <w:t xml:space="preserve">Rome Italy</w:t>
      </w:r>
      <w:r>
        <w:t xml:space="preserve"> </w:t>
      </w:r>
      <w:r>
        <w:t xml:space="preserve">about environmental stewardship alongside traditional academic content.</w:t>
      </w:r>
    </w:p>
    <w:p>
      <w:pPr>
        <w:numPr>
          <w:ilvl w:val="0"/>
          <w:numId w:val="1003"/>
        </w:numPr>
        <w:pStyle w:val="Compact"/>
      </w:pPr>
      <w:r>
        <w:rPr>
          <w:bCs/>
          <w:b/>
        </w:rPr>
        <w:t xml:space="preserve">Cross-Cultural Competence:</w:t>
      </w:r>
      <w:r>
        <w:t xml:space="preserve"> </w:t>
      </w:r>
      <w:r>
        <w:t xml:space="preserve">Given the international nature of Rome as a diplomatic and academic hub, curricula must foster intercultural dialogue. This is vital for preparing students to thrive in a globalized workforce.</w:t>
      </w:r>
    </w:p>
    <w:bookmarkEnd w:id="24"/>
    <w:bookmarkStart w:id="25" w:name="preliminary-findings-implications"/>
    <w:p>
      <w:pPr>
        <w:pStyle w:val="Heading2"/>
      </w:pPr>
      <w:r>
        <w:t xml:space="preserve">Preliminary Findings &amp; Implications</w:t>
      </w:r>
    </w:p>
    <w:p>
      <w:pPr>
        <w:pStyle w:val="FirstParagraph"/>
      </w:pPr>
      <w:r>
        <w:t xml:space="preserve">Our study reveals that schools in Italy are increasingly seeking curriculum frameworks that offer flexibility without sacrificing academic rigor.</w:t>
      </w:r>
      <w:r>
        <w:t xml:space="preserve"> </w:t>
      </w:r>
      <w:r>
        <w:t xml:space="preserve">Key findings indicate:</w:t>
      </w:r>
    </w:p>
    <w:p>
      <w:pPr>
        <w:numPr>
          <w:ilvl w:val="0"/>
          <w:numId w:val="1004"/>
        </w:numPr>
        <w:pStyle w:val="Compact"/>
      </w:pPr>
      <w:r>
        <w:rPr>
          <w:bCs/>
          <w:b/>
        </w:rPr>
        <w:t xml:space="preserve">Adaptability is Key:</w:t>
      </w:r>
      <w:r>
        <w:t xml:space="preserve"> </w:t>
      </w:r>
      <w:r>
        <w:t xml:space="preserve">Schools prefer modular curricula that can be easily adapted to local resources, particularly in historically rich areas like Rome.</w:t>
      </w:r>
    </w:p>
    <w:p>
      <w:pPr>
        <w:numPr>
          <w:ilvl w:val="0"/>
          <w:numId w:val="1004"/>
        </w:numPr>
        <w:pStyle w:val="Compact"/>
      </w:pPr>
      <w:r>
        <w:rPr>
          <w:bCs/>
          <w:b/>
        </w:rPr>
        <w:t xml:space="preserve">The Role of the Developer:</w:t>
      </w:r>
      <w:r>
        <w:t xml:space="preserve"> </w:t>
      </w:r>
      <w:r>
        <w:t xml:space="preserve">There is a growing recognition of the Curriculum Developer as a facilitator rather than just an author. They are expected to provide ongoing professional development support.</w:t>
      </w:r>
    </w:p>
    <w:p>
      <w:pPr>
        <w:numPr>
          <w:ilvl w:val="0"/>
          <w:numId w:val="1004"/>
        </w:numPr>
        <w:pStyle w:val="Compact"/>
      </w:pPr>
      <w:r>
        <w:rPr>
          <w:bCs/>
          <w:b/>
        </w:rPr>
        <w:t xml:space="preserve">Digital Divide:</w:t>
      </w:r>
      <w:r>
        <w:t xml:space="preserve"> </w:t>
      </w:r>
      <w:r>
        <w:t xml:space="preserve">While technology adoption is high in urban centers like Italy Rome, disparities remain in resource allocation across different districts within the city.</w:t>
      </w:r>
    </w:p>
    <w:p>
      <w:pPr>
        <w:pStyle w:val="FirstParagraph"/>
      </w:pPr>
      <w:r>
        <w:t xml:space="preserve">These findings suggest that a Curriculum Developer must prioritize inclusivity and accessibility when designing materials. The focus should shift from purely content delivery to fostering an ecosystem where technology enhances rather than replaces human interaction.</w:t>
      </w:r>
    </w:p>
    <w:bookmarkEnd w:id="25"/>
    <w:bookmarkStart w:id="26" w:name="conclusion-future-directions"/>
    <w:p>
      <w:pPr>
        <w:pStyle w:val="Heading2"/>
      </w:pPr>
      <w:r>
        <w:t xml:space="preserve">Conclusion &amp; Future Directions</w:t>
      </w:r>
    </w:p>
    <w:p>
      <w:pPr>
        <w:pStyle w:val="FirstParagraph"/>
      </w:pPr>
      <w:r>
        <w:t xml:space="preserve">In conclusion, the role of the Curriculum Developer is pivotal in shaping the future of education. By focusing on contextual relevance, digital integration, and cultural sensitivity—particularly in dynamic regions like Italy Rome—we can create curricula that are truly transformative.</w:t>
      </w:r>
      <w:r>
        <w:t xml:space="preserve"> </w:t>
      </w:r>
      <w:r>
        <w:t xml:space="preserve">The implications for practice suggest that educational institutions must invest more heavily in continuous professional development for their developers. Furthermore, collaboration between public policy makers and private sector innovators is crucial for sustaining these improvements.</w:t>
      </w:r>
      <w:r>
        <w:t xml:space="preserve"> </w:t>
      </w:r>
      <w:r>
        <w:t xml:space="preserve">Future research should explore the long-term impacts of competency-based curricula on graduate employability in the Italian job market. As we move forward, the Curriculum Developer remains at the forefront of this educational revolution, ensuring that</w:t>
      </w:r>
      <w:r>
        <w:t xml:space="preserve"> </w:t>
      </w:r>
      <w:r>
        <w:rPr>
          <w:bCs/>
          <w:b/>
        </w:rPr>
        <w:t xml:space="preserve">Italy Rome</w:t>
      </w:r>
      <w:r>
        <w:t xml:space="preserve"> </w:t>
      </w:r>
      <w:r>
        <w:t xml:space="preserve">continues to be a beacon of academic excellence and innovation.</w:t>
      </w:r>
    </w:p>
    <w:bookmarkEnd w:id="26"/>
    <w:bookmarkStart w:id="28" w:name="selected-references"/>
    <w:p>
      <w:pPr>
        <w:pStyle w:val="Heading2"/>
      </w:pPr>
      <w:r>
        <w:t xml:space="preserve">Selected References</w:t>
      </w:r>
    </w:p>
    <w:p>
      <w:pPr>
        <w:pStyle w:val="FirstParagraph"/>
      </w:pPr>
      <w:r>
        <w:t xml:space="preserve">For those interested in further reading on this poster presentation academic topic, we recommend the following sources:</w:t>
      </w:r>
    </w:p>
    <w:p>
      <w:pPr>
        <w:numPr>
          <w:ilvl w:val="0"/>
          <w:numId w:val="1005"/>
        </w:numPr>
        <w:pStyle w:val="Compact"/>
      </w:pPr>
      <w:r>
        <w:t xml:space="preserve">Schmidt, J. (2023). *Modernizing Pedagogy in Southern Europe*. Journal of European Educational Studies.</w:t>
      </w:r>
    </w:p>
    <w:p>
      <w:pPr>
        <w:numPr>
          <w:ilvl w:val="0"/>
          <w:numId w:val="1005"/>
        </w:numPr>
        <w:pStyle w:val="Compact"/>
      </w:pPr>
      <w:r>
        <w:t xml:space="preserve">Ministero dell’Istruzione e del Merito. (2024). *National Guidelines for Curriculum Development*. Rome: MIUR Publications.</w:t>
      </w:r>
    </w:p>
    <w:p>
      <w:pPr>
        <w:numPr>
          <w:ilvl w:val="0"/>
          <w:numId w:val="1005"/>
        </w:numPr>
        <w:pStyle w:val="Compact"/>
      </w:pPr>
      <w:r>
        <w:t xml:space="preserve">Doe, A., &amp; Smith, B. (2023). *Digital Transformation in Italian Higher Education*. International Review of Educational Research.</w:t>
      </w:r>
    </w:p>
    <w:p>
      <w:pPr>
        <w:numPr>
          <w:ilvl w:val="0"/>
          <w:numId w:val="1005"/>
        </w:numPr>
        <w:pStyle w:val="Compact"/>
      </w:pPr>
      <w:r>
        <w:t xml:space="preserve">Eurostat. (2024). *Education Statistics and Indicators Across Member States*. European Commission Data Portal.</w:t>
      </w:r>
    </w:p>
    <w:p>
      <w:pPr>
        <w:pStyle w:val="FirstParagraph"/>
      </w:pPr>
      <w:r>
        <w:br/>
      </w:r>
    </w:p>
    <w:bookmarkStart w:id="27" w:name="contact-information"/>
    <w:p>
      <w:pPr>
        <w:pStyle w:val="Heading3"/>
      </w:pPr>
      <w:r>
        <w:t xml:space="preserve">Contact Information</w:t>
      </w:r>
    </w:p>
    <w:bookmarkEnd w:id="27"/>
    <w:bookmarkEnd w:id="28"/>
    <w:bookmarkStart w:id="29" w:name="acknowledgements"/>
    <w:p>
      <w:pPr>
        <w:pStyle w:val="Heading2"/>
      </w:pPr>
      <w:r>
        <w:t xml:space="preserve">Acknowledgements</w:t>
      </w:r>
    </w:p>
    <w:p>
      <w:pPr>
        <w:pStyle w:val="FirstParagraph"/>
      </w:pPr>
      <w:r>
        <w:t xml:space="preserve">We extend our gratitude to the faculty of the University of Rome for their invaluable insights during our preliminary data collection phase. Special thanks go to the local school administrators in Italy who provided access to their curriculum archives for comparative analysis.</w:t>
      </w:r>
      <w:r>
        <w:t xml:space="preserve"> </w:t>
      </w:r>
      <w:r>
        <w:t xml:space="preserve">This work was supported by a grant from the European Research Council focused on educational equity and innovation in urban centers.</w:t>
      </w:r>
      <w:r>
        <w:br/>
      </w:r>
      <w:r>
        <w:br/>
      </w:r>
    </w:p>
    <w:bookmarkEnd w:id="29"/>
    <w:bookmarkStart w:id="30" w:name="discussion-prompt"/>
    <w:p>
      <w:pPr>
        <w:pStyle w:val="Heading2"/>
      </w:pPr>
      <w:r>
        <w:t xml:space="preserve">Discussion Prompt</w:t>
      </w:r>
    </w:p>
    <w:p>
      <w:pPr>
        <w:pStyle w:val="FirstParagraph"/>
      </w:pPr>
      <w:r>
        <w:t xml:space="preserve">We invite fellow educators and Curriculum Developers to engage with the following questions:</w:t>
      </w:r>
    </w:p>
    <w:p>
      <w:pPr>
        <w:numPr>
          <w:ilvl w:val="0"/>
          <w:numId w:val="1006"/>
        </w:numPr>
        <w:pStyle w:val="Compact"/>
      </w:pPr>
      <w:r>
        <w:t xml:space="preserve">How can we better integrate local history into digital curricula?</w:t>
      </w:r>
    </w:p>
    <w:p>
      <w:pPr>
        <w:numPr>
          <w:ilvl w:val="0"/>
          <w:numId w:val="1006"/>
        </w:numPr>
        <w:pStyle w:val="Compact"/>
      </w:pPr>
      <w:r>
        <w:t xml:space="preserve">What are the most significant barriers to curriculum flexibility in your region?</w:t>
      </w:r>
    </w:p>
    <w:p>
      <w:pPr>
        <w:numPr>
          <w:ilvl w:val="0"/>
          <w:numId w:val="1006"/>
        </w:numPr>
        <w:pStyle w:val="Compact"/>
      </w:pPr>
      <w:r>
        <w:t xml:space="preserve">In what ways can public-private partnerships improve educational outcomes in urban centers like Italy Rome?</w:t>
      </w:r>
    </w:p>
    <w:bookmarkEnd w:id="30"/>
    <w:p>
      <w:pPr>
        <w:pStyle w:val="FirstParagraph"/>
      </w:pPr>
      <w:r>
        <w:t xml:space="preserve">© 2024 International Symposium on Educational Reform. All Rights Reserved.</w:t>
      </w:r>
      <w:r>
        <w:br/>
      </w:r>
      <w:r>
        <w:rPr>
          <w:iCs/>
          <w:i/>
        </w:rPr>
        <w:t xml:space="preserve">Presentation prepared for academic dissemination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Italy Rome</dc:title>
  <dc:creator/>
  <dc:language>en</dc:language>
  <cp:keywords/>
  <dcterms:created xsi:type="dcterms:W3CDTF">2026-07-29T12:37:37Z</dcterms:created>
  <dcterms:modified xsi:type="dcterms:W3CDTF">2026-07-29T12:37:37Z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