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Curriculum</w:t>
      </w:r>
      <w:r>
        <w:t xml:space="preserve"> </w:t>
      </w:r>
      <w:r>
        <w:t xml:space="preserve">Development</w:t>
      </w:r>
      <w:r>
        <w:t xml:space="preserve"> </w:t>
      </w:r>
      <w:r>
        <w:t xml:space="preserve">in</w:t>
      </w:r>
      <w:r>
        <w:t xml:space="preserve"> </w:t>
      </w:r>
      <w:r>
        <w:t xml:space="preserve">Abidjan</w:t>
      </w:r>
    </w:p>
    <w:bookmarkStart w:id="21" w:name="bridging-tradition-and-innovation"/>
    <w:p>
      <w:pPr>
        <w:pStyle w:val="Heading1"/>
      </w:pPr>
      <w:r>
        <w:t xml:space="preserve">Bridging Tradition and Innovation</w:t>
      </w:r>
    </w:p>
    <w:bookmarkStart w:id="20" w:name="X2de7793b3a7721e04586be66551da4154829745"/>
    <w:p>
      <w:pPr>
        <w:pStyle w:val="Heading2"/>
      </w:pPr>
      <w:r>
        <w:t xml:space="preserve">The Strategic Role of the Curriculum Developer in Modernizing Education in Abidjan, Ivory Coast</w:t>
      </w:r>
    </w:p>
    <w:p>
      <w:pPr>
        <w:pStyle w:val="FirstParagraph"/>
      </w:pPr>
      <w:r>
        <w:br/>
      </w:r>
    </w:p>
    <w:bookmarkEnd w:id="20"/>
    <w:bookmarkEnd w:id="21"/>
    <w:p>
      <w:pPr>
        <w:pStyle w:val="BodyText"/>
      </w:pPr>
      <w:r>
        <w:t xml:space="preserve">Poster Presentation Academic Document | Department of Educational Strategy &amp; Policy Analysis | Presented at the West African Educational Summit 2024</w:t>
      </w:r>
    </w:p>
    <w:bookmarkStart w:id="22" w:name="introduction-and-context"/>
    <w:p>
      <w:pPr>
        <w:pStyle w:val="Heading3"/>
      </w:pPr>
      <w:r>
        <w:t xml:space="preserve">1. Introduction and Context</w:t>
      </w:r>
    </w:p>
    <w:p>
      <w:pPr>
        <w:pStyle w:val="FirstParagraph"/>
      </w:pPr>
      <w:r>
        <w:t xml:space="preserve">The educational landscape of Ivory Coast, particularly in its economic capital, Abidjan, is undergoing a profound transformation. As the country seeks to leverage its status as a regional hub for commerce and culture within Francophone Africa, the demand for high-quality, relevant education has never been more critical. This poster presentation examines the pivotal role of the</w:t>
      </w:r>
      <w:r>
        <w:t xml:space="preserve"> </w:t>
      </w:r>
      <w:r>
        <w:rPr>
          <w:bCs/>
          <w:b/>
        </w:rPr>
        <w:t xml:space="preserve">Curriculum Developer</w:t>
      </w:r>
      <w:r>
        <w:t xml:space="preserve"> </w:t>
      </w:r>
      <w:r>
        <w:t xml:space="preserve">in navigating this complex environment. The primary objective is to outline how strategic curriculum design can address local socio-economic challenges while preparing students for a globalized future. In Abidjan, where urbanization is rapid and demographic pressures are significant, the curriculum serves not merely as a guide for instruction but as a blueprint for national development.</w:t>
      </w:r>
    </w:p>
    <w:p>
      <w:pPr>
        <w:pStyle w:val="BodyText"/>
      </w:pPr>
      <w:r>
        <w:t xml:space="preserve">The focus of this study is twofold: first, to analyze the current gaps between traditional pedagogical structures and modern workforce requirements in Abidjan; second, to propose a framework for curriculum developers that integrates digital literacy, cultural heritage preservation, and critical thinking skills.</w:t>
      </w:r>
    </w:p>
    <w:bookmarkEnd w:id="22"/>
    <w:bookmarkStart w:id="23" w:name="the-role-of-the-curriculum-developer"/>
    <w:p>
      <w:pPr>
        <w:pStyle w:val="Heading3"/>
      </w:pPr>
      <w:r>
        <w:t xml:space="preserve">2. The Role of the Curriculum Developer</w:t>
      </w:r>
    </w:p>
    <w:p>
      <w:pPr>
        <w:pStyle w:val="FirstParagraph"/>
      </w:pPr>
      <w:r>
        <w:t xml:space="preserve">In the context of Abidjan’s evolving educational sector, the curriculum developer functions as a critical architect of learning experiences. This role extends beyond textbook selection; it involves rigorous stakeholder engagement with government ministries, local school administrators, parents, and industry leaders. A competent curriculum developer in Ivory Coast must possess a deep understanding of both the national</w:t>
      </w:r>
      <w:r>
        <w:t xml:space="preserve"> </w:t>
      </w:r>
      <w:r>
        <w:rPr>
          <w:iCs/>
          <w:i/>
        </w:rPr>
        <w:t xml:space="preserve">Ministère de l'Éducation Nationale</w:t>
      </w:r>
      <w:r>
        <w:t xml:space="preserve"> </w:t>
      </w:r>
      <w:r>
        <w:t xml:space="preserve">mandates and the specific needs of private and public institutions within the Agglomeration d'Abidjan.</w:t>
      </w:r>
    </w:p>
    <w:p>
      <w:pPr>
        <w:numPr>
          <w:ilvl w:val="0"/>
          <w:numId w:val="1001"/>
        </w:numPr>
        <w:pStyle w:val="Compact"/>
      </w:pPr>
      <w:r>
        <w:rPr>
          <w:bCs/>
          <w:b/>
        </w:rPr>
        <w:t xml:space="preserve">Needs Assessment:</w:t>
      </w:r>
      <w:r>
        <w:br/>
      </w:r>
      <w:r>
        <w:t xml:space="preserve">Conducting comprehensive surveys to identify skill gaps in the local labor market, particularly in sectors such as technology, agriculture-tech, and services.</w:t>
      </w:r>
    </w:p>
    <w:p>
      <w:pPr>
        <w:numPr>
          <w:ilvl w:val="0"/>
          <w:numId w:val="1001"/>
        </w:numPr>
        <w:pStyle w:val="Compact"/>
      </w:pPr>
      <w:r>
        <w:rPr>
          <w:bCs/>
          <w:b/>
        </w:rPr>
        <w:t xml:space="preserve">Cultural Integration:</w:t>
      </w:r>
      <w:r>
        <w:br/>
      </w:r>
      <w:r>
        <w:t xml:space="preserve">Ensuring that educational materials respect and reflect Ivorian history, language diversity (including French alongside indigenous languages like Dioula or Baoulé), and social values.</w:t>
      </w:r>
    </w:p>
    <w:p>
      <w:pPr>
        <w:numPr>
          <w:ilvl w:val="0"/>
          <w:numId w:val="1001"/>
        </w:numPr>
        <w:pStyle w:val="Compact"/>
      </w:pPr>
      <w:r>
        <w:rPr>
          <w:bCs/>
          <w:b/>
        </w:rPr>
        <w:t xml:space="preserve">Digital Adaptation:</w:t>
      </w:r>
      <w:r>
        <w:br/>
      </w:r>
      <w:r>
        <w:t xml:space="preserve">Developing frameworks that incorporate digital tools, recognizing Abidjan’s growing status as a tech hub in West Africa.</w:t>
      </w:r>
    </w:p>
    <w:bookmarkEnd w:id="23"/>
    <w:bookmarkStart w:id="24" w:name="strategic-challenges-in-abidjan"/>
    <w:p>
      <w:pPr>
        <w:pStyle w:val="Heading3"/>
      </w:pPr>
      <w:r>
        <w:t xml:space="preserve">3. Strategic Challenges in Abidjan</w:t>
      </w:r>
    </w:p>
    <w:p>
      <w:pPr>
        <w:pStyle w:val="FirstParagraph"/>
      </w:pPr>
      <w:r>
        <w:t xml:space="preserve">While the potential for growth is immense, curriculum developers face distinct challenges specific to the Ivorian context. One major issue is resource disparity. Schools in affluent districts of Abidjan, such as Cocody or Riviera, may have access to advanced technology and international standards, whereas schools in more densely populated areas like Yopougon often struggle with basic infrastructure. A uniform curriculum must therefore be flexible enough to accommodate varying levels of resources while maintaining high academic standards.</w:t>
      </w:r>
    </w:p>
    <w:p>
      <w:pPr>
        <w:pStyle w:val="BodyText"/>
      </w:pPr>
      <w:r>
        <w:t xml:space="preserve">Another challenge is the rapid pace of technological change. The traditional syllabus, often static and theoretically focused, fails to keep pace with the practical skills demanded by modern employers in Abidjan’s booming financial and logistics sectors. Curriculum developers must bridge this gap by introducing project-based learning modules that simulate real-world problems.</w:t>
      </w:r>
    </w:p>
    <w:bookmarkEnd w:id="24"/>
    <w:bookmarkStart w:id="25" w:name="X66429e96777b92a851be2cce2509759b45ef182"/>
    <w:p>
      <w:pPr>
        <w:pStyle w:val="Heading3"/>
      </w:pPr>
      <w:r>
        <w:t xml:space="preserve">4. Proposed Framework: The "Abidjan 2030" Model</w:t>
      </w:r>
    </w:p>
    <w:p>
      <w:pPr>
        <w:pStyle w:val="FirstParagraph"/>
      </w:pPr>
      <w:r>
        <w:t xml:space="preserve">Based on our analysis, we propose a new developmental framework tailored for the Ivorian capital. This model emphasizes three core pillars:</w:t>
      </w:r>
    </w:p>
    <w:p>
      <w:pPr>
        <w:pStyle w:val="BodyText"/>
      </w:pPr>
      <w:r>
        <w:br/>
      </w:r>
    </w:p>
    <w:p>
      <w:pPr>
        <w:pStyle w:val="BodyText"/>
      </w:pPr>
      <w:r>
        <w:rPr>
          <w:bCs/>
          <w:b/>
        </w:rPr>
        <w:t xml:space="preserve">Pillar A: Digital Fluency and STEM Integration.</w:t>
      </w:r>
      <w:r>
        <w:br/>
      </w:r>
      <w:r>
        <w:t xml:space="preserve">Curriculum developers must prioritize science, technology, engineering, and mathematics. In Abidjan, where youth unemployment is a pressing issue, equipping students with coding skills and data analysis capabilities can open pathways to entrepreneurship.</w:t>
      </w:r>
    </w:p>
    <w:p>
      <w:pPr>
        <w:pStyle w:val="BodyText"/>
      </w:pPr>
      <w:r>
        <w:br/>
      </w:r>
    </w:p>
    <w:p>
      <w:pPr>
        <w:pStyle w:val="BodyText"/>
      </w:pPr>
      <w:r>
        <w:rPr>
          <w:bCs/>
          <w:b/>
        </w:rPr>
        <w:t xml:space="preserve">Pillar B: Cultural Competency and Civic Responsibility.</w:t>
      </w:r>
      <w:r>
        <w:br/>
      </w:r>
      <w:r>
        <w:t xml:space="preserve">Education must foster national cohesion. By integrating modules on Ivorian civics, environmental stewardship (protecting the mangroves and forests of the region), and local arts, we cultivate citizens who are proud of their heritage but open to global collaboration.</w:t>
      </w:r>
    </w:p>
    <w:p>
      <w:pPr>
        <w:pStyle w:val="BodyText"/>
      </w:pPr>
      <w:r>
        <w:br/>
      </w:r>
    </w:p>
    <w:p>
      <w:pPr>
        <w:pStyle w:val="BodyText"/>
      </w:pPr>
      <w:r>
        <w:rPr>
          <w:bCs/>
          <w:b/>
        </w:rPr>
        <w:t xml:space="preserve">Pillar C: Sustainable Livelihoods.</w:t>
      </w:r>
      <w:r>
        <w:br/>
      </w:r>
      <w:r>
        <w:t xml:space="preserve">Linking academic learning with vocational training. This involves partnerships between schools and local industries in Abidjan, ensuring that the curriculum remains relevant to economic realities.</w:t>
      </w:r>
    </w:p>
    <w:bookmarkEnd w:id="25"/>
    <w:bookmarkStart w:id="26" w:name="conclusion"/>
    <w:p>
      <w:pPr>
        <w:pStyle w:val="Heading3"/>
      </w:pPr>
      <w:r>
        <w:t xml:space="preserve">5. Conclusion</w:t>
      </w:r>
    </w:p>
    <w:p>
      <w:pPr>
        <w:pStyle w:val="FirstParagraph"/>
      </w:pPr>
      <w:r>
        <w:t xml:space="preserve">The future of education in Ivory Coast hinges on the ability of professionals to adapt curricula that are both globally competitive and locally grounded. For the Curriculum Developer operating in Abidjan, this is a responsibility of immense magnitude. By adopting dynamic assessment methods, integrating technology responsibly, and honoring cultural identity, we can create an educational system that empowers the next generation of Ivorian leaders.</w:t>
      </w:r>
    </w:p>
    <w:p>
      <w:pPr>
        <w:pStyle w:val="BodyText"/>
      </w:pPr>
      <w:r>
        <w:t xml:space="preserve">This poster presentation serves as a call to action for policymakers and educators to invest in professional development for curriculum designers. Only through such strategic investment can Abidjan maintain its trajectory as a beacon of progress in West Africa.</w:t>
      </w:r>
    </w:p>
    <w:bookmarkEnd w:id="26"/>
    <w:p>
      <w:pPr>
        <w:pStyle w:val="BodyText"/>
      </w:pPr>
      <w:r>
        <w:t xml:space="preserve">© 2024 Academic Research Initiative on Education in Francophone Africa. All Rights Reserved.</w:t>
      </w:r>
    </w:p>
    <w:p>
      <w:pPr>
        <w:pStyle w:val="BodyText"/>
      </w:pPr>
      <w:r>
        <w:br/>
      </w:r>
    </w:p>
    <w:p>
      <w:pPr>
        <w:pStyle w:val="BodyText"/>
      </w:pPr>
      <w:r>
        <w:rPr>
          <w:iCs/>
          <w:i/>
        </w:rPr>
        <w:t xml:space="preserve">Contact: research@abidjan-education-strategy.org | Location: Plateau District, Abidjan, Ivory Coast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Curriculum Development in Abidjan</dc:title>
  <dc:creator/>
  <dc:language>en</dc:language>
  <cp:keywords/>
  <dcterms:created xsi:type="dcterms:W3CDTF">2026-07-29T05:30:24Z</dcterms:created>
  <dcterms:modified xsi:type="dcterms:W3CDTF">2026-07-29T05:30:24Z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