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Modern</w:t>
      </w:r>
      <w:r>
        <w:t xml:space="preserve"> </w:t>
      </w:r>
      <w:r>
        <w:t xml:space="preserve">Educational</w:t>
      </w:r>
      <w:r>
        <w:t xml:space="preserve"> </w:t>
      </w:r>
      <w:r>
        <w:t xml:space="preserve">Frameworks</w:t>
      </w:r>
    </w:p>
    <w:bookmarkStart w:id="28" w:name="X8c9d195298f09931d27f4460d328be263d7be92"/>
    <w:p>
      <w:pPr>
        <w:pStyle w:val="Heading1"/>
      </w:pPr>
      <w:r>
        <w:t xml:space="preserve">Bridging Policy and Practice: The Modern Curriculum Developer in a Globalized Education Ecosystem</w:t>
      </w:r>
    </w:p>
    <w:p>
      <w:pPr>
        <w:pStyle w:val="FirstParagraph"/>
      </w:pPr>
      <w:r>
        <w:t xml:space="preserve">Poster Presentation Academic Document</w:t>
      </w:r>
      <w:r>
        <w:br/>
      </w:r>
      <w:r>
        <w:t xml:space="preserve">Presented at the International Education Conference</w:t>
      </w:r>
      <w:r>
        <w:br/>
      </w:r>
      <w:r>
        <w:t xml:space="preserve">**Location Focus:** Kuala Lumpur, Malaysia</w:t>
      </w:r>
    </w:p>
    <w:bookmarkStart w:id="20" w:name="abstract"/>
    <w:p>
      <w:pPr>
        <w:pStyle w:val="Heading3"/>
      </w:pPr>
      <w:r>
        <w:t xml:space="preserve">Abstract</w:t>
      </w:r>
    </w:p>
    <w:p>
      <w:pPr>
        <w:pStyle w:val="FirstParagraph"/>
      </w:pPr>
      <w:r>
        <w:t xml:space="preserve">The landscape of education is undergoing a radical transformation driven by technological advancements, globalization ,and shifting socio-economic demands .This poster presentation academic exploration examines the critical role of the **Curriculum Developer** within contemporary educational systems .Specifically focusing on the context of **Malaysia Kuala Lumpur**, this document analyzes how curriculum architects must navigate unique local cultural imperatives while aligning with international standards such as PISA and STEM initiatives .The findings suggest that effective curricula are no longer static documents but dynamic frameworks that require continuous iteration ,stakeholder engagement,and pedagogical innovation to prepare students for the fourth industrial revolution (4IR).</w:t>
      </w:r>
    </w:p>
    <w:bookmarkEnd w:id="20"/>
    <w:bookmarkStart w:id="21" w:name="introduction-the-context-of-kuala-lumpur"/>
    <w:p>
      <w:pPr>
        <w:pStyle w:val="Heading2"/>
      </w:pPr>
      <w:r>
        <w:t xml:space="preserve">1. Introduction: The Context of Kuala Lumpur</w:t>
      </w:r>
    </w:p>
    <w:p>
      <w:pPr>
        <w:pStyle w:val="FirstParagraph"/>
      </w:pPr>
      <w:r>
        <w:t xml:space="preserve">As the capital city and economic hub of Malaysia ,**Kuala Lumpur** serves as a microcosm of national educational goals and global aspirations .The city is home to diverse demographic groups ,international schools,and prominent universities including Universiti Malaya .In this vibrant setting ,the **Curriculum Developer** plays a pivotal role in translating broad governmental policies (such as the Malaysia Education Blueprint 2013-2025) into actionable classroom experiences .Unlike traditional teachers who implement curricula, developers design the structural blueprint of learning outcomes ,assessment methods ,and content sequencing .In **Kuala Lumpur**, where urbanization is rapid and digital literacy is prioritized, these developers must balance rigorous academic standards with holistic character building (Muhibbah).</w:t>
      </w:r>
    </w:p>
    <w:bookmarkEnd w:id="21"/>
    <w:bookmarkStart w:id="22" w:name="problem-statement"/>
    <w:p>
      <w:pPr>
        <w:pStyle w:val="Heading2"/>
      </w:pPr>
      <w:r>
        <w:t xml:space="preserve">2. Problem Statement</w:t>
      </w:r>
    </w:p>
    <w:p>
      <w:pPr>
        <w:pStyle w:val="FirstParagraph"/>
      </w:pPr>
      <w:r>
        <w:t xml:space="preserve">Many educational institutions in **Malaysia Kuala Lumpur** face challenges related to curriculum relevance .Traditional rote-learning models are increasingly insufficient for developing critical thinking and creativity skills demanded by the modern workforce .Furthermore ,there is a disconnect between the theoretical knowledge imparted in schools and the practical skills needed in local industries such as finance ,technology,and sustainable tourism .The role of the **Curriculum Developer** has shifted from being merely a content writer to becoming an instructional designer who integrates real-world applications into academic frameworks.</w:t>
      </w:r>
    </w:p>
    <w:bookmarkEnd w:id="22"/>
    <w:bookmarkStart w:id="23" w:name="methodological-framework"/>
    <w:p>
      <w:pPr>
        <w:pStyle w:val="Heading2"/>
      </w:pPr>
      <w:r>
        <w:t xml:space="preserve">3. Methodological Framework</w:t>
      </w:r>
    </w:p>
    <w:p>
      <w:pPr>
        <w:pStyle w:val="FirstParagraph"/>
      </w:pPr>
      <w:r>
        <w:t xml:space="preserve">This **Poster Presentation Academic** review employs a mixed-methods approach ,analyzing case studies from leading private and public schools in **Kuala Lumpur**. Data was collected through:</w:t>
      </w:r>
    </w:p>
    <w:p>
      <w:pPr>
        <w:numPr>
          <w:ilvl w:val="0"/>
          <w:numId w:val="1001"/>
        </w:numPr>
        <w:pStyle w:val="Compact"/>
      </w:pPr>
      <w:r>
        <w:rPr>
          <w:bCs/>
          <w:b/>
        </w:rPr>
        <w:t xml:space="preserve">Document Analysis:</w:t>
      </w:r>
      <w:r>
        <w:t xml:space="preserve">Reviewing current syllabi aligned with the Malaysian Qualifications Agency (MQA) standards.</w:t>
      </w:r>
    </w:p>
    <w:p>
      <w:pPr>
        <w:numPr>
          <w:ilvl w:val="0"/>
          <w:numId w:val="1001"/>
        </w:numPr>
        <w:pStyle w:val="Compact"/>
      </w:pPr>
      <w:r>
        <w:t xml:space="preserve">Surveys:Gathering feedback from teachers and administrators regarding curriculum usability and flexibility.</w:t>
      </w:r>
    </w:p>
    <w:p>
      <w:pPr>
        <w:numPr>
          <w:ilvl w:val="0"/>
          <w:numId w:val="1001"/>
        </w:numPr>
        <w:pStyle w:val="Compact"/>
      </w:pPr>
      <w:r>
        <w:t xml:space="preserve">Expert Interviews :Consulting with senior **Curriculum Developer**s who work on integrating digital tools into the Malaysian national education framework .</w:t>
      </w:r>
    </w:p>
    <w:p>
      <w:pPr>
        <w:pStyle w:val="FirstParagraph"/>
      </w:pPr>
      <w:r>
        <w:t xml:space="preserve">The theoretical framework utilized is Constructivist Learning Theory ,which posits that learners construct knowledge through experience .This theory informs how developers design interactive modules rather than passive content delivery systems.</w:t>
      </w:r>
    </w:p>
    <w:bookmarkEnd w:id="23"/>
    <w:bookmarkStart w:id="24" w:name="key-findings-the-evolving-role"/>
    <w:p>
      <w:pPr>
        <w:pStyle w:val="Heading2"/>
      </w:pPr>
      <w:r>
        <w:t xml:space="preserve">4. Key Findings: The Evolving Role</w:t>
      </w:r>
    </w:p>
    <w:p>
      <w:pPr>
        <w:pStyle w:val="FirstParagraph"/>
      </w:pPr>
      <w:r>
        <w:t xml:space="preserve">Analysis reveals three critical shifts in the function of the **Curriculum Developer** in **Kuala Lumpur**:</w:t>
      </w:r>
    </w:p>
    <w:p>
      <w:pPr>
        <w:pStyle w:val="BodyText"/>
      </w:pPr>
      <w:r>
        <w:t xml:space="preserve">Integration of Digital Literacy:Developers are increasingly embedding coding ,data analytics ,and AI basics into non-computing subjects like history and language arts. This ensures that students across all disciplines possess digital fluency essential for the modern economy.</w:t>
      </w:r>
    </w:p>
    <w:p>
      <w:pPr>
        <w:pStyle w:val="BodyText"/>
      </w:pPr>
      <w:r>
        <w:rPr>
          <w:bCs/>
          <w:b/>
        </w:rPr>
        <w:t xml:space="preserve">Cultural Responsiveness :Curricula must reflect Malaysia's multicultural fabric. Developers design materials that respect Malay traditions ,Indian heritage, and Chinese customs while promoting unity .In **Kuala Lumpur**, this involves creating inclusive narratives that resonate with a globalized student body.</w:t>
      </w:r>
    </w:p>
    <w:p>
      <w:pPr>
        <w:pStyle w:val="BodyText"/>
      </w:pPr>
      <w:r>
        <w:t xml:space="preserve">Assessment Innovation:Moving away from high-stakes examinations ,developers are piloting portfolio-based assessments that measure project management ,collaboration, and problem-solving skills.</w:t>
      </w:r>
    </w:p>
    <w:bookmarkEnd w:id="24"/>
    <w:bookmarkStart w:id="25" w:name="recommendations-for-practice"/>
    <w:p>
      <w:pPr>
        <w:pStyle w:val="Heading2"/>
      </w:pPr>
      <w:r>
        <w:t xml:space="preserve">5. Recommendations for Practice</w:t>
      </w:r>
    </w:p>
    <w:p>
      <w:pPr>
        <w:pStyle w:val="FirstParagraph"/>
      </w:pPr>
      <w:r>
        <w:t xml:space="preserve">Based on these findings, we propose the following strategies for **Curriculum Developers** operating in **Malaysia Kuala Lumpur**:</w:t>
      </w:r>
      <w:r>
        <w:t xml:space="preserve"> </w:t>
      </w:r>
      <w:r>
        <w:t xml:space="preserve">1.</w:t>
      </w:r>
    </w:p>
    <w:p>
      <w:pPr>
        <w:pStyle w:val="BodyText"/>
      </w:pPr>
      <w:r>
        <w:t xml:space="preserve">Collaborative Design Teams :Developers should not work in isolation .They must collaborate with industry experts from KL's tech hubs (e.g., Multimedia Super Corridor) to ensure content relevance.</w:t>
      </w:r>
    </w:p>
    <w:p>
      <w:pPr>
        <w:pStyle w:val="BodyText"/>
      </w:pPr>
      <w:r>
        <w:t xml:space="preserve">2.</w:t>
      </w:r>
    </w:p>
    <w:p>
      <w:pPr>
        <w:pStyle w:val="BodyText"/>
      </w:pPr>
      <w:r>
        <w:t xml:space="preserve">Flexible Frameworks :Create modular curricula that can be easily updated. The speed of change in technology requires a curriculum that evolves quarterly rather than annually.</w:t>
      </w:r>
    </w:p>
    <w:p>
      <w:pPr>
        <w:pStyle w:val="BodyText"/>
      </w:pPr>
      <w:r>
        <w:t xml:space="preserve">3.</w:t>
      </w:r>
    </w:p>
    <w:p>
      <w:pPr>
        <w:pStyle w:val="BodyText"/>
      </w:pPr>
      <w:r>
        <w:t xml:space="preserve">Teacher Professional Development :A well-designed curriculum is useless if teachers cannot implement it effectively .Developers must provide comprehensive training and resources to support educators in adopting new pedagogical methods.</w:t>
      </w:r>
    </w:p>
    <w:bookmarkEnd w:id="25"/>
    <w:bookmarkStart w:id="26" w:name="conclusion"/>
    <w:p>
      <w:pPr>
        <w:pStyle w:val="Heading2"/>
      </w:pPr>
      <w:r>
        <w:t xml:space="preserve">6. Conclusion</w:t>
      </w:r>
    </w:p>
    <w:p>
      <w:pPr>
        <w:pStyle w:val="FirstParagraph"/>
      </w:pPr>
      <w:r>
        <w:t xml:space="preserve">The **Curriculum Developer** is at the forefront of educational reform in **Kuala Lumpur**. Their work directly impacts how the next generation of Malaysians will engage with local communities and global markets .By adopting a dynamic ,inclusive, and tech-integrated approach ,developers can create learning experiences that are both academically rigorous and culturally enriching .Future research should focus on longitudinal studies measuring the impact of these new curricular models on student employment rates in Kuala Lumpur's competitive job market.</w:t>
      </w:r>
    </w:p>
    <w:bookmarkEnd w:id="26"/>
    <w:bookmarkStart w:id="27" w:name="selected-references"/>
    <w:p>
      <w:pPr>
        <w:pStyle w:val="Heading2"/>
      </w:pPr>
      <w:r>
        <w:t xml:space="preserve">7. Selected References</w:t>
      </w:r>
    </w:p>
    <w:p>
      <w:pPr>
        <w:pStyle w:val="FirstParagraph"/>
      </w:pPr>
      <w:r>
        <w:t xml:space="preserve">1 .Ministry of Education Malaysia .(2015).</w:t>
      </w:r>
    </w:p>
    <w:p>
      <w:pPr>
        <w:pStyle w:val="BodyText"/>
      </w:pPr>
      <w:r>
        <w:t xml:space="preserve">The Malaysia Education Blueprint 2013-2025.</w:t>
      </w:r>
    </w:p>
    <w:p>
      <w:pPr>
        <w:pStyle w:val="BodyText"/>
      </w:pPr>
      <w:r>
        <w:t xml:space="preserve">2.Lee ,J., &amp; Zhang ,M.(2023).Digital Transformation in Urban Malaysian Schools.</w:t>
      </w:r>
    </w:p>
    <w:p>
      <w:pPr>
        <w:pStyle w:val="BodyText"/>
      </w:pPr>
      <w:r>
        <w:t xml:space="preserve">Journal of Southeast Asian Education.</w:t>
      </w:r>
    </w:p>
    <w:p>
      <w:pPr>
        <w:pStyle w:val="BodyText"/>
      </w:pPr>
      <w:r>
        <w:t xml:space="preserve">3.World Bank .(2019 ).</w:t>
      </w:r>
    </w:p>
    <w:p>
      <w:pPr>
        <w:pStyle w:val="BodyText"/>
      </w:pPr>
      <w:r>
        <w:t xml:space="preserve">Human Capital Project: Malaysia Country Profile.</w:t>
      </w:r>
    </w:p>
    <w:p>
      <w:pPr>
        <w:pStyle w:val="BodyText"/>
      </w:pPr>
      <w:r>
        <w:t xml:space="preserve">4. UNESCO .(2018).</w:t>
      </w:r>
    </w:p>
    <w:p>
      <w:pPr>
        <w:pStyle w:val="BodyText"/>
      </w:pPr>
      <w:r>
        <w:t xml:space="preserve">Rethinking Education :Towards a global common good ?</w:t>
      </w:r>
    </w:p>
    <w:bookmarkEnd w:id="27"/>
    <w:p>
      <w:pPr>
        <w:pStyle w:val="BodyText"/>
      </w:pPr>
      <w:r>
        <w:t xml:space="preserve">© 2024 Academic Poster Presentation Series | Prepared for Educators in **Malaysia Kuala Lumpur**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Curriculum Developer in Modern Educational Frameworks</dc:title>
  <dc:creator/>
  <dc:language>en</dc:language>
  <cp:keywords/>
  <dcterms:created xsi:type="dcterms:W3CDTF">2026-07-29T03:33:39Z</dcterms:created>
  <dcterms:modified xsi:type="dcterms:W3CDTF">2026-07-29T03:33:39Z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