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Strategic</w:t>
      </w:r>
      <w:r>
        <w:t xml:space="preserve"> </w:t>
      </w:r>
      <w:r>
        <w:t xml:space="preserve">Educational</w:t>
      </w:r>
      <w:r>
        <w:t xml:space="preserve"> </w:t>
      </w:r>
      <w:r>
        <w:t xml:space="preserve">Innovation</w:t>
      </w:r>
      <w:r>
        <w:t xml:space="preserve"> </w:t>
      </w:r>
      <w:r>
        <w:t xml:space="preserve">in</w:t>
      </w:r>
      <w:r>
        <w:t xml:space="preserve"> </w:t>
      </w:r>
      <w:r>
        <w:t xml:space="preserve">Houston,</w:t>
      </w:r>
      <w:r>
        <w:t xml:space="preserve"> </w:t>
      </w:r>
      <w:r>
        <w:t xml:space="preserve">Texas</w:t>
      </w:r>
    </w:p>
    <w:bookmarkStart w:id="21" w:name="X2637d7cf5425764974539a6fadd04a8ae0b387b"/>
    <w:p>
      <w:pPr>
        <w:pStyle w:val="Heading1"/>
      </w:pPr>
      <w:r>
        <w:t xml:space="preserve">Evolving Pedagogy: The Strategic Role of the Curriculum Developer in Modern Education</w:t>
      </w:r>
    </w:p>
    <w:bookmarkStart w:id="20" w:name="Xd6f7f759c61b7bb736efa6f02ee450eff78da3c"/>
    <w:p>
      <w:pPr>
        <w:pStyle w:val="Heading2"/>
      </w:pPr>
      <w:r>
        <w:t xml:space="preserve">A Comprehensive Analysis for the Educational Landscape of United States Houston</w:t>
      </w:r>
    </w:p>
    <w:bookmarkEnd w:id="20"/>
    <w:bookmarkEnd w:id="21"/>
    <w:p>
      <w:pPr>
        <w:pStyle w:val="FirstParagraph"/>
      </w:pPr>
      <w:r>
        <w:rPr>
          <w:bCs/>
          <w:b/>
        </w:rPr>
        <w:t xml:space="preserve">Presentation Author:</w:t>
      </w:r>
      <w:r>
        <w:t xml:space="preserve"> </w:t>
      </w:r>
      <w:r>
        <w:t xml:space="preserve">Dr. Alex J. Mercer, PhD in Educational Leadership</w:t>
      </w:r>
    </w:p>
    <w:p>
      <w:pPr>
        <w:pStyle w:val="BodyText"/>
      </w:pPr>
      <w:r>
        <w:rPr>
          <w:bCs/>
          <w:b/>
        </w:rPr>
        <w:t xml:space="preserve">Institution:</w:t>
      </w:r>
      <w:r>
        <w:t xml:space="preserve"> </w:t>
      </w:r>
      <w:r>
        <w:t xml:space="preserve">Center for Advanced Curriculum Research | Houston, Texas</w:t>
      </w:r>
    </w:p>
    <w:p>
      <w:pPr>
        <w:pStyle w:val="BodyText"/>
      </w:pPr>
      <w:r>
        <w:rPr>
          <w:bCs/>
          <w:b/>
        </w:rPr>
        <w:t xml:space="preserve">Date of Presentation:</w:t>
      </w:r>
      <w:r>
        <w:t xml:space="preserve"> </w:t>
      </w:r>
      <w:r>
        <w:t xml:space="preserve">October 2023 Conference on Urban Education Reform</w:t>
      </w:r>
    </w:p>
    <w:bookmarkStart w:id="22" w:name="Xc35f092d70f9875a0d70111d54d06c4ccd87157"/>
    <w:p>
      <w:pPr>
        <w:pStyle w:val="Heading2"/>
      </w:pPr>
      <w:r>
        <w:t xml:space="preserve">I. Introduction: The Imperative for Dynamic Curriculum Development</w:t>
      </w:r>
    </w:p>
    <w:p>
      <w:pPr>
        <w:pStyle w:val="FirstParagraph"/>
      </w:pPr>
      <w:r>
        <w:t xml:space="preserve">The role of the Curriculum Developer has transcended its traditional boundaries to become a pivotal force in shaping educational outcomes, particularly within diverse and rapidly growing urban environments. In the context of United States Houston, this dynamic is especially pronounced. As one of the most demographically diverse cities in America, Houston presents a unique matrix of cultural, linguistic, and socioeconomic challenges that demand innovative pedagogical approaches. The Curriculum Developer stands at the forefront of this transformation, tasked not merely with writing textbooks or scheduling classes but with architecting learning ecosystems that are responsive, inclusive, and rigorously aligned with state and national standards.</w:t>
      </w:r>
    </w:p>
    <w:p>
      <w:pPr>
        <w:pStyle w:val="BodyText"/>
      </w:pPr>
      <w:r>
        <w:t xml:space="preserve">This poster presentation explores the multifaceted responsibilities of the Curriculum Developer within United States Houston's educational framework. We will examine how modern curriculum design must adapt to the specific needs of Houston’s student population while maintaining academic excellence. By analyzing current trends, challenges, and strategic implementations, this document aims to provide stakeholders—including school administrators, policy makers, and fellow developers—with a comprehensive understanding of how effective curriculum development drives equity and achievement in urban public schooling systems.</w:t>
      </w:r>
    </w:p>
    <w:bookmarkEnd w:id="22"/>
    <w:bookmarkStart w:id="24" w:name="X9bf63cb280c74e2048543092de101c438d987c6"/>
    <w:p>
      <w:pPr>
        <w:pStyle w:val="Heading2"/>
      </w:pPr>
      <w:r>
        <w:t xml:space="preserve">II. The Houston Context: Diversity as a Curriculum Catalyst</w:t>
      </w:r>
    </w:p>
    <w:p>
      <w:pPr>
        <w:pStyle w:val="FirstParagraph"/>
      </w:pPr>
      <w:r>
        <w:t xml:space="preserve">Houston is home to a student body that reflects the global community, with significant populations of English Language Learners (ELLs) and students from varying socioeconomic backgrounds. For the Curriculum Developer, this diversity is not an obstacle but a critical component of instructional design. A one-size-fits-all approach is obsolete in United States Houston schools; instead, curriculum must be culturally responsive and linguistically scaffolded to ensure accessibility for all learners.</w:t>
      </w:r>
    </w:p>
    <w:bookmarkStart w:id="23" w:name="Xfd57be63a43f3ab3852d263aff6844f37f7dd38"/>
    <w:p>
      <w:pPr>
        <w:pStyle w:val="Heading3"/>
      </w:pPr>
      <w:r>
        <w:t xml:space="preserve">Key Challenge: Bridging the Digital and Learning Gap</w:t>
      </w:r>
    </w:p>
    <w:p>
      <w:pPr>
        <w:pStyle w:val="FirstParagraph"/>
      </w:pPr>
      <w:r>
        <w:t xml:space="preserve">In United States Houston, many students face disparities in digital access. The Curriculum Developer must design hybrid learning models that are robust even with limited internet connectivity, ensuring that technology enhances rather than hinders educational equity across different zip codes within the city.</w:t>
      </w:r>
    </w:p>
    <w:bookmarkEnd w:id="23"/>
    <w:p>
      <w:pPr>
        <w:pStyle w:val="BodyText"/>
      </w:pPr>
      <w:r>
        <w:t xml:space="preserve">The development of curriculum in this region requires a deep understanding of local history, energy sector influences on STEM education opportunities, and community-specific cultural contexts. By integrating local content into broader academic standards, Curriculum Developers can make learning more relevant and engaging for students in Houston. This localization strategy fosters a sense of belonging and empowers students to see their own experiences reflected in their educational materials.</w:t>
      </w:r>
    </w:p>
    <w:bookmarkEnd w:id="24"/>
    <w:bookmarkStart w:id="25" w:name="X30abb9a3ae2596b972910c5fa460ccc6e0e0c3d"/>
    <w:p>
      <w:pPr>
        <w:pStyle w:val="Heading2"/>
      </w:pPr>
      <w:r>
        <w:t xml:space="preserve">III. Strategic Methodologies for Modern Curriculum Development</w:t>
      </w:r>
    </w:p>
    <w:p>
      <w:pPr>
        <w:pStyle w:val="FirstParagraph"/>
      </w:pPr>
      <w:r>
        <w:t xml:space="preserve">To meet the demands of United States Houston, Curriculum Developers must employ evidence-based methodologies that prioritize flexibility and continuous improvement. The following strategic approaches are essential for creating effective educational frameworks:</w:t>
      </w:r>
    </w:p>
    <w:p>
      <w:pPr>
        <w:numPr>
          <w:ilvl w:val="0"/>
          <w:numId w:val="1001"/>
        </w:numPr>
        <w:pStyle w:val="Compact"/>
      </w:pPr>
      <w:r>
        <w:rPr>
          <w:bCs/>
          <w:b/>
        </w:rPr>
        <w:t xml:space="preserve">Data-Driven Decision Making:</w:t>
      </w:r>
      <w:r>
        <w:t xml:space="preserve"> </w:t>
      </w:r>
      <w:r>
        <w:t xml:space="preserve">Utilizing standardized test results, demographic data, and formative assessment outcomes to identify gaps in student performance. In United States Houston, this involves granular analysis of school-by-school metrics to tailor interventions precisely where they are needed most.</w:t>
      </w:r>
    </w:p>
    <w:p>
      <w:pPr>
        <w:numPr>
          <w:ilvl w:val="0"/>
          <w:numId w:val="1001"/>
        </w:numPr>
        <w:pStyle w:val="Compact"/>
      </w:pPr>
      <w:r>
        <w:rPr>
          <w:bCs/>
          <w:b/>
        </w:rPr>
        <w:t xml:space="preserve">Backward Design Implementation:</w:t>
      </w:r>
      <w:r>
        <w:t xml:space="preserve"> </w:t>
      </w:r>
      <w:r>
        <w:t xml:space="preserve">Starting with the desired learning outcomes—such as college and career readiness—and working backward to develop assessments and instructional materials. This ensures that every component of the curriculum in United States Houston directly contributes to measurable student success.</w:t>
      </w:r>
    </w:p>
    <w:p>
      <w:pPr>
        <w:numPr>
          <w:ilvl w:val="0"/>
          <w:numId w:val="1001"/>
        </w:numPr>
        <w:pStyle w:val="Compact"/>
      </w:pPr>
      <w:r>
        <w:rPr>
          <w:bCs/>
          <w:b/>
        </w:rPr>
        <w:t xml:space="preserve">Cross-Departmental Collaboration:</w:t>
      </w:r>
      <w:r>
        <w:t xml:space="preserve"> </w:t>
      </w:r>
      <w:r>
        <w:t xml:space="preserve">Fostering partnerships between special education, general education, and ELL departments. For a Curriculum Developer working in United States Houston, silos must be broken down to create integrated learning experiences that support the whole child.</w:t>
      </w:r>
    </w:p>
    <w:p>
      <w:pPr>
        <w:numPr>
          <w:ilvl w:val="0"/>
          <w:numId w:val="1001"/>
        </w:numPr>
        <w:pStyle w:val="Compact"/>
      </w:pPr>
      <w:r>
        <w:rPr>
          <w:bCs/>
          <w:b/>
        </w:rPr>
        <w:t xml:space="preserve">Iterative Prototyping and Pilot Testing:</w:t>
      </w:r>
      <w:r>
        <w:t xml:space="preserve"> </w:t>
      </w:r>
      <w:r>
        <w:t xml:space="preserve">Implementing pilot programs in select United States Houston schools before district-wide rollout. This allows developers to gather real-time feedback from teachers and students, refining materials for clarity, cultural relevance, and pedagogical effectiveness prior to full-scale adoption.</w:t>
      </w:r>
    </w:p>
    <w:p>
      <w:pPr>
        <w:pStyle w:val="FirstParagraph"/>
      </w:pPr>
      <w:r>
        <w:t xml:space="preserve">The iterative nature of this process ensures that the curriculum remains a living document rather than a static resource. It empowers Curriculum Developers in United States Houston to respond swiftly to emerging educational needs, such as integrating social-emotional learning (SEL) into core academic subjects, which has become increasingly vital for student well-being.</w:t>
      </w:r>
    </w:p>
    <w:bookmarkEnd w:id="25"/>
    <w:bookmarkStart w:id="26" w:name="Xb21b86678ed0046fa730211167f0caa59660676"/>
    <w:p>
      <w:pPr>
        <w:pStyle w:val="Heading2"/>
      </w:pPr>
      <w:r>
        <w:t xml:space="preserve">IV. Measuring Impact: Equity and Academic Excellence</w:t>
      </w:r>
    </w:p>
    <w:p>
      <w:pPr>
        <w:pStyle w:val="FirstParagraph"/>
      </w:pPr>
      <w:r>
        <w:t xml:space="preserve">The ultimate goal of curriculum development in United States Houston is to close achievement gaps while elevating overall academic performance. By focusing on inclusive practices, Curriculum Developers contribute directly to the narrowing of disparities between different student subgroups.</w:t>
      </w:r>
    </w:p>
    <w:p>
      <w:pPr>
        <w:pStyle w:val="BodyText"/>
      </w:pPr>
      <w:r>
        <w:rPr>
          <w:bCs/>
          <w:b/>
        </w:rPr>
        <w:t xml:space="preserve">Academic Rigor and Relevance:</w:t>
      </w:r>
      <w:r>
        <w:t xml:space="preserve"> </w:t>
      </w:r>
      <w:r>
        <w:t xml:space="preserve">A well-designed curriculum challenges students with rigorous content while maintaining high levels of support. In United States Houston, this means offering advanced placement (AP) and dual-credit opportunities that are accessible to all demographic groups, thereby increasing college readiness rates.</w:t>
      </w:r>
    </w:p>
    <w:p>
      <w:pPr>
        <w:pStyle w:val="BodyText"/>
      </w:pPr>
      <w:r>
        <w:rPr>
          <w:bCs/>
          <w:b/>
        </w:rPr>
        <w:t xml:space="preserve">Teacher Empowerment:</w:t>
      </w:r>
    </w:p>
    <w:p>
      <w:pPr>
        <w:pStyle w:val="BodyText"/>
      </w:pPr>
      <w:r>
        <w:t xml:space="preserve">Community Engagement:</w:t>
      </w:r>
    </w:p>
    <w:bookmarkEnd w:id="26"/>
    <w:bookmarkStart w:id="27" w:name="v.-conclusion-future-directions"/>
    <w:p>
      <w:pPr>
        <w:pStyle w:val="Heading2"/>
      </w:pPr>
      <w:r>
        <w:t xml:space="preserve">V. Conclusion: Future Directions</w:t>
      </w:r>
    </w:p>
    <w:p>
      <w:pPr>
        <w:pStyle w:val="FirstParagraph"/>
      </w:pPr>
      <w:r>
        <w:t xml:space="preserve">The future of education in United States Houston depends heavily on the visionary work of Curriculum Developers. As technological advancements and societal changes continue to reshape the educational landscape, these professionals must remain adaptable, innovative, and deeply committed to equity.</w:t>
      </w:r>
    </w:p>
    <w:p>
      <w:pPr>
        <w:pStyle w:val="BodyText"/>
      </w:pPr>
      <w:r>
        <w:t xml:space="preserve">We advocate for a model where Curriculum Development is viewed as a continuous cycle of inquiry, design, implementation, and reflection. By embracing this model within United States Houston’s schools and districts we can create learning environments that are not only academically rigorous but also culturally sustaining and socially just. The role of the Curriculum Developer is thus elevated from behind-the-scenes taskmaster to strategic leader in the quest for educational excellence across all communities in Houston.</w:t>
      </w:r>
    </w:p>
    <w:bookmarkEnd w:id="27"/>
    <w:bookmarkStart w:id="28" w:name="vi.-selected-references"/>
    <w:p>
      <w:pPr>
        <w:pStyle w:val="Heading2"/>
      </w:pPr>
      <w:r>
        <w:t xml:space="preserve">VI. Selected References</w:t>
      </w:r>
    </w:p>
    <w:p>
      <w:pPr>
        <w:numPr>
          <w:ilvl w:val="0"/>
          <w:numId w:val="1002"/>
        </w:numPr>
        <w:pStyle w:val="Compact"/>
      </w:pPr>
      <w:r>
        <w:rPr>
          <w:bCs/>
          <w:b/>
        </w:rPr>
        <w:t xml:space="preserve">Houston Independent School District (HISD). (2023).</w:t>
      </w:r>
      <w:r>
        <w:t xml:space="preserve"> </w:t>
      </w:r>
      <w:r>
        <w:t xml:space="preserve">Strategic Plan for Academic Excellence and Equity.</w:t>
      </w:r>
    </w:p>
    <w:p>
      <w:pPr>
        <w:numPr>
          <w:ilvl w:val="0"/>
          <w:numId w:val="1002"/>
        </w:numPr>
        <w:pStyle w:val="Compact"/>
      </w:pPr>
      <w:r>
        <w:rPr>
          <w:bCs/>
          <w:b/>
        </w:rPr>
        <w:t xml:space="preserve">Gonzales, M., &amp; Rodriguez, L. (2022).</w:t>
      </w:r>
      <w:r>
        <w:t xml:space="preserve"> </w:t>
      </w:r>
      <w:r>
        <w:t xml:space="preserve">Cultural Responsiveness in Urban Curriculum Design: A Case Study of Texas Schools. Journal of Urban Education.</w:t>
      </w:r>
    </w:p>
    <w:p>
      <w:pPr>
        <w:numPr>
          <w:ilvl w:val="0"/>
          <w:numId w:val="1002"/>
        </w:numPr>
        <w:pStyle w:val="Compact"/>
      </w:pPr>
      <w:r>
        <w:rPr>
          <w:bCs/>
          <w:b/>
        </w:rPr>
        <w:t xml:space="preserve">Texas Education Agency (TEA). (2023).</w:t>
      </w:r>
      <w:r>
        <w:t xml:space="preserve"> </w:t>
      </w:r>
      <w:r>
        <w:t xml:space="preserve">State Standards and Accountability Ratings for Districts Serving Diverse Populations.</w:t>
      </w:r>
    </w:p>
    <w:p>
      <w:pPr>
        <w:numPr>
          <w:ilvl w:val="0"/>
          <w:numId w:val="1002"/>
        </w:numPr>
        <w:pStyle w:val="Compact"/>
      </w:pPr>
      <w:r>
        <w:rPr>
          <w:bCs/>
          <w:b/>
        </w:rPr>
        <w:t xml:space="preserve">Banks, J.A. (2015).</w:t>
      </w:r>
      <w:r>
        <w:t xml:space="preserve">. Cultural Diversity and Education: Foundations, Curriculum, and Teaching. Routledge.</w:t>
      </w:r>
    </w:p>
    <w:bookmarkEnd w:id="28"/>
    <w:p>
      <w:pPr>
        <w:pStyle w:val="FirstParagraph"/>
      </w:pPr>
      <w:r>
        <w:t xml:space="preserve">© 2023 Center for Advanced Curriculum Research | United States Houston</w:t>
      </w:r>
    </w:p>
    <w:p>
      <w:pPr>
        <w:pStyle w:val="BodyText"/>
      </w:pPr>
      <w:r>
        <w:t xml:space="preserve">Contact: research@curriculumdev-houston.edu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Strategic Educational Innovation in Houston, Texas</dc:title>
  <dc:creator/>
  <dc:language>en</dc:language>
  <cp:keywords/>
  <dcterms:created xsi:type="dcterms:W3CDTF">2026-07-29T05:07:06Z</dcterms:created>
  <dcterms:modified xsi:type="dcterms:W3CDTF">2026-07-29T05:07:06Z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