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1" w:name="Xafa120fdb53d3484e8db6e36105a9297a588c12"/>
    <w:p>
      <w:pPr>
        <w:pStyle w:val="Heading1"/>
      </w:pPr>
      <w:r>
        <w:t xml:space="preserve">Curriculum Developer in Uzbekistan Tashkent:</w:t>
      </w:r>
    </w:p>
    <w:bookmarkStart w:id="20" w:name="X85c8946d3d79e0d9f85ff1a149af3f99f18d69f"/>
    <w:p>
      <w:pPr>
        <w:pStyle w:val="Heading2"/>
      </w:pPr>
      <w:r>
        <w:t xml:space="preserve">Harmonizing Global Standards with Local Heritage in Modern Education</w:t>
      </w:r>
    </w:p>
    <w:bookmarkEnd w:id="20"/>
    <w:bookmarkEnd w:id="21"/>
    <w:bookmarkStart w:id="22" w:name="abstract"/>
    <w:p>
      <w:pPr>
        <w:pStyle w:val="Heading3"/>
      </w:pPr>
      <w:r>
        <w:t xml:space="preserve">Abstract</w:t>
      </w:r>
    </w:p>
    <w:p>
      <w:pPr>
        <w:pStyle w:val="FirstParagraph"/>
      </w:pPr>
      <w:r>
        <w:rPr>
          <w:bCs/>
          <w:b/>
        </w:rPr>
        <w:t xml:space="preserve">The Role of a Curriculum Developer in Uzbekistan Tashkent.</w:t>
      </w:r>
    </w:p>
    <w:p>
      <w:pPr>
        <w:pStyle w:val="BodyText"/>
      </w:pPr>
      <w:r>
        <w:t xml:space="preserve">In the rapidly evolving educational landscape of Central Asia, the city of Tashkent stands as a beacon of reform and modernization. As Uzbekistan seeks to integrate into the global economy, the demand for highly skilled</w:t>
      </w:r>
      <w:r>
        <w:t xml:space="preserve"> </w:t>
      </w:r>
      <w:r>
        <w:rPr>
          <w:iCs/>
          <w:i/>
        </w:rPr>
        <w:t xml:space="preserve">Curriculum Developer</w:t>
      </w:r>
      <w:r>
        <w:t xml:space="preserve"> </w:t>
      </w:r>
      <w:r>
        <w:t xml:space="preserve">professionals has never been higher. This poster presentation outlines a comprehensive framework for designing educational curricula that are not only aligned with international standards but also deeply rooted in the cultural and linguistic fabric of</w:t>
      </w:r>
      <w:r>
        <w:t xml:space="preserve"> </w:t>
      </w:r>
      <w:r>
        <w:rPr>
          <w:bCs/>
          <w:b/>
        </w:rPr>
        <w:t xml:space="preserve">Uzbekistan Tashkent</w:t>
      </w:r>
      <w:r>
        <w:t xml:space="preserve">. The primary objective is to explore how a skilled</w:t>
      </w:r>
      <w:r>
        <w:t xml:space="preserve"> </w:t>
      </w:r>
      <w:r>
        <w:rPr>
          <w:bCs/>
          <w:b/>
        </w:rPr>
        <w:t xml:space="preserve">Curriculum Developer</w:t>
      </w:r>
      <w:r>
        <w:t xml:space="preserve"> </w:t>
      </w:r>
      <w:r>
        <w:t xml:space="preserve">can bridge the gap between traditional pedagogical methods and 21st-century skills, ensuring that students in Tashkent are prepared for future challenges while maintaining their national identity.</w:t>
      </w:r>
    </w:p>
    <w:bookmarkEnd w:id="22"/>
    <w:bookmarkStart w:id="23" w:name="X7210ea3fad712a91cdc68c5ea3057d2f6af91e8"/>
    <w:p>
      <w:pPr>
        <w:pStyle w:val="Heading3"/>
      </w:pPr>
      <w:r>
        <w:t xml:space="preserve">I. The Educational Context in Uzbekistan Tashkent</w:t>
      </w:r>
    </w:p>
    <w:p>
      <w:pPr>
        <w:pStyle w:val="FirstParagraph"/>
      </w:pPr>
      <w:r>
        <w:rPr>
          <w:bCs/>
          <w:b/>
        </w:rPr>
        <w:t xml:space="preserve">The Strategic Importance of the Curriculum Developer.</w:t>
      </w:r>
    </w:p>
    <w:p>
      <w:pPr>
        <w:pStyle w:val="BodyText"/>
      </w:pPr>
      <w:r>
        <w:t xml:space="preserve">Tashkent, as the capital and largest city of Uzbekistan, is undergoing significant educational reforms. The government has prioritized education as a key driver for economic development and social stability. However, this transition presents unique challenges that require expert intervention from a dedicated</w:t>
      </w:r>
      <w:r>
        <w:t xml:space="preserve"> </w:t>
      </w:r>
      <w:r>
        <w:rPr>
          <w:iCs/>
          <w:i/>
        </w:rPr>
        <w:t xml:space="preserve">Curriculum Developer</w:t>
      </w:r>
      <w:r>
        <w:t xml:space="preserve">.</w:t>
      </w:r>
    </w:p>
    <w:p>
      <w:pPr>
        <w:pStyle w:val="BodyText"/>
      </w:pPr>
      <w:r>
        <w:rPr>
          <w:bCs/>
          <w:b/>
        </w:rPr>
        <w:t xml:space="preserve">Cultural Integration:</w:t>
      </w:r>
    </w:p>
    <w:p>
      <w:pPr>
        <w:pStyle w:val="BodyText"/>
      </w:pPr>
      <w:r>
        <w:t xml:space="preserve">A critical aspect of the role is ensuring that educational materials respect and enhance local traditions. In</w:t>
      </w:r>
      <w:r>
        <w:t xml:space="preserve"> </w:t>
      </w:r>
      <w:r>
        <w:rPr>
          <w:bCs/>
          <w:b/>
        </w:rPr>
        <w:t xml:space="preserve">Uzbekistan Tashkent</w:t>
      </w:r>
      <w:r>
        <w:t xml:space="preserve">, this means integrating Uzbek language, history, and Islamic heritage into STEM (Science, Technology, Engineering, and Mathematics) subjects without compromising scientific rigor.</w:t>
      </w:r>
    </w:p>
    <w:p>
      <w:pPr>
        <w:pStyle w:val="BodyText"/>
      </w:pPr>
      <w:r>
        <w:rPr>
          <w:bCs/>
          <w:b/>
        </w:rPr>
        <w:t xml:space="preserve">Digital Literacy:</w:t>
      </w:r>
    </w:p>
    <w:p>
      <w:pPr>
        <w:pStyle w:val="BodyText"/>
      </w:pPr>
      <w:r>
        <w:t xml:space="preserve">The curriculum must address the digital divide. A proficient</w:t>
      </w:r>
      <w:r>
        <w:t xml:space="preserve"> </w:t>
      </w:r>
      <w:r>
        <w:rPr>
          <w:iCs/>
          <w:i/>
        </w:rPr>
        <w:t xml:space="preserve">Curriculum Developer</w:t>
      </w:r>
      <w:r>
        <w:t xml:space="preserve"> </w:t>
      </w:r>
      <w:r>
        <w:t xml:space="preserve">in this region designs modules that leverage technology to provide equitable access to information, a crucial step for Tashkent’s youth.</w:t>
      </w:r>
    </w:p>
    <w:bookmarkEnd w:id="23"/>
    <w:bookmarkStart w:id="24" w:name="X8643b4a4f06ca28abc320280fcfe948c8757dd5"/>
    <w:p>
      <w:pPr>
        <w:pStyle w:val="Heading3"/>
      </w:pPr>
      <w:r>
        <w:t xml:space="preserve">II. Methodology: The Curriculum Developer's Toolkit</w:t>
      </w:r>
    </w:p>
    <w:p>
      <w:pPr>
        <w:pStyle w:val="FirstParagraph"/>
      </w:pPr>
      <w:r>
        <w:rPr>
          <w:bCs/>
          <w:b/>
        </w:rPr>
        <w:t xml:space="preserve">Moving Beyond Standard Models.</w:t>
      </w:r>
    </w:p>
    <w:p>
      <w:pPr>
        <w:pStyle w:val="BodyText"/>
      </w:pPr>
      <w:r>
        <w:t xml:space="preserve">The approach to curriculum design in this context requires a hybrid methodology. It combines backward design (starting with end goals) with place-based education.</w:t>
      </w:r>
    </w:p>
    <w:bookmarkEnd w:id="24"/>
    <w:bookmarkStart w:id="26" w:name="X7b9d6b1551ffc0bcd9692a0f7d4a3247d65931c"/>
    <w:p>
      <w:pPr>
        <w:pStyle w:val="Heading1"/>
      </w:pPr>
      <w:r>
        <w:t xml:space="preserve">Curriculum Developer in Uzbekistan Tashkent:</w:t>
      </w:r>
    </w:p>
    <w:bookmarkStart w:id="25" w:name="X5ba7c1e09efaded31eda337ddeaf400c527d3c8"/>
    <w:p>
      <w:pPr>
        <w:pStyle w:val="Heading2"/>
      </w:pPr>
      <w:r>
        <w:t xml:space="preserve">Harmonizing Global Standards with Local Heritage in Modern Education</w:t>
      </w:r>
    </w:p>
    <w:bookmarkEnd w:id="25"/>
    <w:bookmarkEnd w:id="26"/>
    <w:bookmarkStart w:id="27" w:name="abstract-1"/>
    <w:p>
      <w:pPr>
        <w:pStyle w:val="Heading3"/>
      </w:pPr>
      <w:r>
        <w:t xml:space="preserve">Abstract</w:t>
      </w:r>
    </w:p>
    <w:p>
      <w:pPr>
        <w:pStyle w:val="FirstParagraph"/>
      </w:pPr>
      <w:r>
        <w:rPr>
          <w:bCs/>
          <w:b/>
        </w:rPr>
        <w:t xml:space="preserve">The Role of a Curriculum Developer in Uzbekistan Tashkent.</w:t>
      </w:r>
    </w:p>
    <w:p>
      <w:pPr>
        <w:pStyle w:val="BodyText"/>
      </w:pPr>
      <w:r>
        <w:t xml:space="preserve">In the rapidly evolving educational landscape of Central Asia, the city of Tashkent stands as a beacon of reform and modernization. As Uzbekistan seeks to integrate into the global economy, the demand for highly skilled</w:t>
      </w:r>
      <w:r>
        <w:t xml:space="preserve"> </w:t>
      </w:r>
      <w:r>
        <w:rPr>
          <w:iCs/>
          <w:i/>
        </w:rPr>
        <w:t xml:space="preserve">Curriculum Developer</w:t>
      </w:r>
      <w:r>
        <w:t xml:space="preserve"> </w:t>
      </w:r>
      <w:r>
        <w:t xml:space="preserve">professionals has never been higher. This poster presentation outlines a comprehensive framework for designing educational curricula that are not only aligned with international standards but also deeply rooted in the cultural and linguistic fabric of</w:t>
      </w:r>
      <w:r>
        <w:t xml:space="preserve"> </w:t>
      </w:r>
      <w:r>
        <w:rPr>
          <w:bCs/>
          <w:b/>
        </w:rPr>
        <w:t xml:space="preserve">Uzbekistan Tashkent</w:t>
      </w:r>
      <w:r>
        <w:t xml:space="preserve">. The primary objective is to explore how a skilled</w:t>
      </w:r>
      <w:r>
        <w:t xml:space="preserve"> </w:t>
      </w:r>
      <w:r>
        <w:rPr>
          <w:bCs/>
          <w:b/>
        </w:rPr>
        <w:t xml:space="preserve">Curriculum Developer</w:t>
      </w:r>
      <w:r>
        <w:t xml:space="preserve"> </w:t>
      </w:r>
      <w:r>
        <w:t xml:space="preserve">can bridge the gap between traditional pedagogical methods and 21st-century skills, ensuring that students in Tashkent are prepared for future challenges while maintaining their national identity.</w:t>
      </w:r>
    </w:p>
    <w:bookmarkEnd w:id="27"/>
    <w:bookmarkStart w:id="28" w:name="Xa9498442115c9d78d1666c2128e1cf98aee2cb1"/>
    <w:p>
      <w:pPr>
        <w:pStyle w:val="Heading3"/>
      </w:pPr>
      <w:r>
        <w:t xml:space="preserve">I. The Educational Context in Uzbekistan Tashkent</w:t>
      </w:r>
    </w:p>
    <w:p>
      <w:pPr>
        <w:pStyle w:val="FirstParagraph"/>
      </w:pPr>
      <w:r>
        <w:rPr>
          <w:bCs/>
          <w:b/>
        </w:rPr>
        <w:t xml:space="preserve">The Strategic Importance of the Curriculum Developer.</w:t>
      </w:r>
    </w:p>
    <w:p>
      <w:pPr>
        <w:pStyle w:val="BodyText"/>
      </w:pPr>
      <w:r>
        <w:t xml:space="preserve">Tashkent, as the capital and largest city of Uzbekistan, is undergoing significant educational reforms. The government has prioritized education as a key driver for economic development and social stability. However, this transition presents unique challenges that require expert intervention from a dedicated</w:t>
      </w:r>
      <w:r>
        <w:t xml:space="preserve"> </w:t>
      </w:r>
      <w:r>
        <w:rPr>
          <w:iCs/>
          <w:i/>
        </w:rPr>
        <w:t xml:space="preserve">Curriculum Developer</w:t>
      </w:r>
      <w:r>
        <w:t xml:space="preserve">.</w:t>
      </w:r>
    </w:p>
    <w:p>
      <w:pPr>
        <w:pStyle w:val="BodyText"/>
      </w:pPr>
      <w:r>
        <w:rPr>
          <w:bCs/>
          <w:b/>
        </w:rPr>
        <w:t xml:space="preserve">Cultural Integration:</w:t>
      </w:r>
    </w:p>
    <w:p>
      <w:pPr>
        <w:pStyle w:val="BodyText"/>
      </w:pPr>
      <w:r>
        <w:t xml:space="preserve">A critical aspect of the role is ensuring that educational materials respect and enhance local traditions. In</w:t>
      </w:r>
      <w:r>
        <w:t xml:space="preserve"> </w:t>
      </w:r>
      <w:r>
        <w:rPr>
          <w:bCs/>
          <w:b/>
        </w:rPr>
        <w:t xml:space="preserve">Uzbekistan Tashkent</w:t>
      </w:r>
      <w:r>
        <w:t xml:space="preserve">, this means integrating Uzbek language, history, and Islamic heritage into STEM (Science, Technology, Engineering, and Mathematics) subjects without compromising scientific rigor.</w:t>
      </w:r>
    </w:p>
    <w:p>
      <w:pPr>
        <w:pStyle w:val="BodyText"/>
      </w:pPr>
      <w:r>
        <w:rPr>
          <w:bCs/>
          <w:b/>
        </w:rPr>
        <w:t xml:space="preserve">Digital Literacy:</w:t>
      </w:r>
    </w:p>
    <w:p>
      <w:pPr>
        <w:pStyle w:val="BodyText"/>
      </w:pPr>
      <w:r>
        <w:t xml:space="preserve">The curriculum must address the digital divide. A proficient</w:t>
      </w:r>
      <w:r>
        <w:t xml:space="preserve"> </w:t>
      </w:r>
      <w:r>
        <w:rPr>
          <w:iCs/>
          <w:i/>
        </w:rPr>
        <w:t xml:space="preserve">Curriculum Developer</w:t>
      </w:r>
      <w:r>
        <w:t xml:space="preserve"> </w:t>
      </w:r>
      <w:r>
        <w:t xml:space="preserve">in this region designs modules that leverage technology to provide equitable access to information, a crucial step for Tashkent’s youth.</w:t>
      </w:r>
    </w:p>
    <w:bookmarkEnd w:id="28"/>
    <w:bookmarkStart w:id="29" w:name="Xd9146fbd50e830ab1e2109882bbf4e41e6e1f59"/>
    <w:p>
      <w:pPr>
        <w:pStyle w:val="Heading3"/>
      </w:pPr>
      <w:r>
        <w:t xml:space="preserve">II. Methodology: The Curriculum Developer's Toolkit</w:t>
      </w:r>
    </w:p>
    <w:p>
      <w:pPr>
        <w:pStyle w:val="FirstParagraph"/>
      </w:pPr>
      <w:r>
        <w:rPr>
          <w:bCs/>
          <w:b/>
        </w:rPr>
        <w:t xml:space="preserve">Moving Beyond Standard Models.</w:t>
      </w:r>
    </w:p>
    <w:p>
      <w:pPr>
        <w:pStyle w:val="BodyText"/>
      </w:pPr>
      <w:r>
        <w:t xml:space="preserve">The approach to curriculum design in this context requires a hybrid methodology. It combines backward design (starting with end goals) with place-based education.</w:t>
      </w:r>
    </w:p>
    <w:p>
      <w:pPr>
        <w:numPr>
          <w:ilvl w:val="0"/>
          <w:numId w:val="1001"/>
        </w:numPr>
        <w:pStyle w:val="Compact"/>
      </w:pPr>
      <w:r>
        <w:rPr>
          <w:bCs/>
          <w:b/>
        </w:rPr>
        <w:t xml:space="preserve">Needs Analysis:</w:t>
      </w:r>
      <w:r>
        <w:t xml:space="preserve"> </w:t>
      </w:r>
      <w:r>
        <w:t xml:space="preserve">A skilled Curriculum Developer conducts extensive surveys within schools in Tashkent to identify gaps in current pedagogy.</w:t>
      </w:r>
    </w:p>
    <w:p>
      <w:pPr>
        <w:numPr>
          <w:ilvl w:val="0"/>
          <w:numId w:val="1001"/>
        </w:numPr>
        <w:pStyle w:val="Compact"/>
      </w:pPr>
      <w:r>
        <w:rPr>
          <w:bCs/>
          <w:b/>
        </w:rPr>
        <w:t xml:space="preserve">Pilot Testing:</w:t>
      </w:r>
      <w:r>
        <w:t xml:space="preserve"> </w:t>
      </w:r>
      <w:r>
        <w:t xml:space="preserve">Proposed curricula are tested in select institutions across Tashkent to gauge effectiveness and cultural resonance.</w:t>
      </w:r>
    </w:p>
    <w:p>
      <w:pPr>
        <w:numPr>
          <w:ilvl w:val="0"/>
          <w:numId w:val="1001"/>
        </w:numPr>
        <w:pStyle w:val="Compact"/>
      </w:pPr>
      <w:r>
        <w:rPr>
          <w:bCs/>
          <w:b/>
        </w:rPr>
        <w:t xml:space="preserve">Stakeholder Engagement:</w:t>
      </w:r>
      <w:r>
        <w:t xml:space="preserve"> </w:t>
      </w:r>
      <w:r>
        <w:t xml:space="preserve">Collaboration with local teachers, parents, and ministry officials in Uzbekistan ensures buy-in and sustainability.</w:t>
      </w:r>
    </w:p>
    <w:bookmarkEnd w:id="29"/>
    <w:bookmarkStart w:id="30" w:name="X4cf36f0370a65950add5c01929f4fbac5c809a7"/>
    <w:p>
      <w:pPr>
        <w:pStyle w:val="Heading3"/>
      </w:pPr>
      <w:r>
        <w:t xml:space="preserve">III. Key Components of the Proposed Curriculum</w:t>
      </w:r>
    </w:p>
    <w:p>
      <w:pPr>
        <w:pStyle w:val="FirstParagraph"/>
      </w:pPr>
      <w:r>
        <w:rPr>
          <w:bCs/>
          <w:b/>
        </w:rPr>
        <w:t xml:space="preserve">Balancing Global and Local.</w:t>
      </w:r>
    </w:p>
    <w:p>
      <w:pPr>
        <w:numPr>
          <w:ilvl w:val="0"/>
          <w:numId w:val="1002"/>
        </w:numPr>
        <w:pStyle w:val="Compact"/>
      </w:pPr>
      <w:r>
        <w:rPr>
          <w:bCs/>
          <w:b/>
        </w:rPr>
        <w:t xml:space="preserve">Linguistic Proficiency:</w:t>
      </w:r>
      <w:r>
        <w:t xml:space="preserve"> </w:t>
      </w:r>
      <w:r>
        <w:t xml:space="preserve">Enhancing Uzbek language skills alongside English and Russian to maximize global competitiveness.</w:t>
      </w:r>
    </w:p>
    <w:p>
      <w:pPr>
        <w:numPr>
          <w:ilvl w:val="0"/>
          <w:numId w:val="1002"/>
        </w:numPr>
        <w:pStyle w:val="Compact"/>
      </w:pPr>
      <w:r>
        <w:rPr>
          <w:bCs/>
          <w:b/>
        </w:rPr>
        <w:t xml:space="preserve">Critical Thinking:</w:t>
      </w:r>
      <w:r>
        <w:t xml:space="preserve"> </w:t>
      </w:r>
      <w:r>
        <w:t xml:space="preserve">Shifting from rote memorization to analytical problem-solving, a key goal for any modern Curriculum Developer.</w:t>
      </w:r>
    </w:p>
    <w:p>
      <w:pPr>
        <w:numPr>
          <w:ilvl w:val="0"/>
          <w:numId w:val="1002"/>
        </w:numPr>
        <w:pStyle w:val="Compact"/>
      </w:pPr>
      <w:r>
        <w:rPr>
          <w:bCs/>
          <w:b/>
        </w:rPr>
        <w:t xml:space="preserve">Sustainability Education:</w:t>
      </w:r>
      <w:r>
        <w:t xml:space="preserve"> </w:t>
      </w:r>
      <w:r>
        <w:t xml:space="preserve">Integrating environmental science relevant to the Aral Sea region and Central Asian ecology.</w:t>
      </w:r>
    </w:p>
    <w:p>
      <w:pPr>
        <w:numPr>
          <w:ilvl w:val="0"/>
          <w:numId w:val="1002"/>
        </w:numPr>
        <w:pStyle w:val="Compact"/>
      </w:pPr>
      <w:r>
        <w:rPr>
          <w:bCs/>
          <w:b/>
        </w:rPr>
        <w:t xml:space="preserve">Civic Responsibility:</w:t>
      </w:r>
      <w:r>
        <w:t xml:space="preserve"> </w:t>
      </w:r>
      <w:r>
        <w:t xml:space="preserve">Fostering democratic values and community engagement within the Tashkent context.</w:t>
      </w:r>
    </w:p>
    <w:bookmarkEnd w:id="30"/>
    <w:bookmarkStart w:id="31" w:name="iv.-expected-outcomes-and-impact"/>
    <w:p>
      <w:pPr>
        <w:pStyle w:val="Heading3"/>
      </w:pPr>
      <w:r>
        <w:t xml:space="preserve">IV. Expected Outcomes and Impact</w:t>
      </w:r>
    </w:p>
    <w:p>
      <w:pPr>
        <w:pStyle w:val="FirstParagraph"/>
      </w:pPr>
      <w:r>
        <w:rPr>
          <w:bCs/>
          <w:b/>
        </w:rPr>
        <w:t xml:space="preserve">Empowering the Next Generation.</w:t>
      </w:r>
    </w:p>
    <w:p>
      <w:pPr>
        <w:pStyle w:val="BodyText"/>
      </w:pPr>
      <w:r>
        <w:t xml:space="preserve">The implementation of a robust curriculum designed by an expert Curriculum Developer will yield significant benefits for Uzbekistan Tashkent.</w:t>
      </w:r>
    </w:p>
    <w:p>
      <w:pPr>
        <w:numPr>
          <w:ilvl w:val="0"/>
          <w:numId w:val="1003"/>
        </w:numPr>
        <w:pStyle w:val="Compact"/>
      </w:pPr>
      <w:r>
        <w:rPr>
          <w:bCs/>
          <w:b/>
        </w:rPr>
        <w:t xml:space="preserve">Increased Employability:</w:t>
      </w:r>
      <w:r>
        <w:t xml:space="preserve"> </w:t>
      </w:r>
      <w:r>
        <w:t xml:space="preserve">Graduates will possess skills demanded by international and local employers.</w:t>
      </w:r>
    </w:p>
    <w:p>
      <w:pPr>
        <w:numPr>
          <w:ilvl w:val="0"/>
          <w:numId w:val="1003"/>
        </w:numPr>
        <w:pStyle w:val="Compact"/>
      </w:pPr>
      <w:r>
        <w:rPr>
          <w:bCs/>
          <w:b/>
        </w:rPr>
        <w:t xml:space="preserve">Cultural Pride:</w:t>
      </w:r>
      <w:r>
        <w:t xml:space="preserve"> </w:t>
      </w:r>
      <w:r>
        <w:t xml:space="preserve">Students will develop a stronger sense of identity and pride in their Uzbek heritage.</w:t>
      </w:r>
    </w:p>
    <w:p>
      <w:pPr>
        <w:numPr>
          <w:ilvl w:val="0"/>
          <w:numId w:val="1003"/>
        </w:numPr>
        <w:pStyle w:val="Compact"/>
      </w:pPr>
      <w:r>
        <w:rPr>
          <w:bCs/>
          <w:b/>
        </w:rPr>
        <w:t xml:space="preserve">Innovation:</w:t>
      </w:r>
      <w:r>
        <w:t xml:space="preserve"> </w:t>
      </w:r>
      <w:r>
        <w:t xml:space="preserve">A curriculum that encourages creativity will foster innovation hubs within Tashkent’s universities and schools.</w:t>
      </w:r>
    </w:p>
    <w:bookmarkEnd w:id="31"/>
    <w:bookmarkStart w:id="32" w:name="conclusion"/>
    <w:p>
      <w:pPr>
        <w:pStyle w:val="Heading3"/>
      </w:pPr>
      <w:r>
        <w:t xml:space="preserve">Conclusion</w:t>
      </w:r>
    </w:p>
    <w:p>
      <w:pPr>
        <w:pStyle w:val="FirstParagraph"/>
      </w:pPr>
      <w:r>
        <w:t xml:space="preserve">The journey towards educational excellence in Uzbekistan Tashkent is both challenging and rewarding. It requires a nuanced understanding of local needs and global demands. The role of the Curriculum Developer is pivotal in this transformation. By creating curricula that are relevant, rigorous, and respectful of culture, we can empower the youth of Tashkent to thrive. This poster presentation serves as a call to action for educators, policymakers, and curriculum specialists to collaborate closely with local stakeholders in Uzbekistan Tashkent.</w:t>
      </w:r>
    </w:p>
    <w:bookmarkEnd w:id="32"/>
    <w:p>
      <w:pPr>
        <w:pStyle w:val="BodyText"/>
      </w:pPr>
      <w:r>
        <w:rPr>
          <w:bCs/>
          <w:b/>
        </w:rPr>
        <w:t xml:space="preserve">Acknowledgments:</w:t>
      </w:r>
      <w:r>
        <w:t xml:space="preserve"> </w:t>
      </w:r>
      <w:r>
        <w:t xml:space="preserve">Special thanks to the Ministry of Public Education of Uzbekistan and local institutions in Tashkent for their support.</w:t>
      </w:r>
    </w:p>
    <w:p>
      <w:pPr>
        <w:pStyle w:val="BodyText"/>
      </w:pPr>
      <w:r>
        <w:t xml:space="preserve">Presented by: [Your Name/Institution] | Focus Area: Curriculum Developer in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Uzbekistan Tashkent: Bridging Tradition and Innovation</dc:title>
  <dc:creator/>
  <dc:language>en</dc:language>
  <cp:keywords/>
  <dcterms:created xsi:type="dcterms:W3CDTF">2026-07-29T06:11:58Z</dcterms:created>
  <dcterms:modified xsi:type="dcterms:W3CDTF">2026-07-29T06:11:58Z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