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Argentina’s</w:t>
      </w:r>
      <w:r>
        <w:t xml:space="preserve"> </w:t>
      </w:r>
      <w:r>
        <w:t xml:space="preserve">Buenos</w:t>
      </w:r>
      <w:r>
        <w:t xml:space="preserve"> </w:t>
      </w:r>
      <w:r>
        <w:t xml:space="preserve">Aires</w:t>
      </w:r>
    </w:p>
    <w:bookmarkStart w:id="20" w:name="X617c8850c5d09846e41c45d8c2136ac2953f244"/>
    <w:p>
      <w:pPr>
        <w:pStyle w:val="Heading1"/>
      </w:pPr>
      <w:r>
        <w:t xml:space="preserve">The Strategic Role of the Customs Officer in Argentina’s Buenos Aires: Navigating Complexity, Security, and Trade Facilitation</w:t>
      </w:r>
    </w:p>
    <w:p>
      <w:pPr>
        <w:pStyle w:val="FirstParagraph"/>
      </w:pPr>
      <w:r>
        <w:br/>
      </w:r>
      <w:r>
        <w:rPr>
          <w:iCs/>
          <w:i/>
        </w:rPr>
        <w:t xml:space="preserve">Subtitle: A Post-Presentation Academic Analysis of Regulatory Compliance and Border Control Mechanisms in the Port of Buenos Aires</w:t>
      </w:r>
      <w:r>
        <w:br/>
      </w:r>
    </w:p>
    <w:bookmarkEnd w:id="20"/>
    <w:p>
      <w:pPr>
        <w:pStyle w:val="BodyText"/>
      </w:pPr>
      <w:r>
        <w:rPr>
          <w:bCs/>
          <w:b/>
        </w:rPr>
        <w:t xml:space="preserve">Presentation Context:</w:t>
      </w:r>
      <w:r>
        <w:t xml:space="preserve"> </w:t>
      </w:r>
      <w:r>
        <w:t xml:space="preserve">International Conference on Global Trade Logistics &amp; Border Security</w:t>
      </w:r>
      <w:r>
        <w:br/>
      </w:r>
    </w:p>
    <w:p>
      <w:pPr>
        <w:pStyle w:val="BodyText"/>
      </w:pPr>
      <w:r>
        <w:br/>
      </w:r>
      <w:r>
        <w:t xml:space="preserve">Presentation Location: Buenos Aires, Argentina</w:t>
      </w:r>
    </w:p>
    <w:p>
      <w:pPr>
        <w:pStyle w:val="BodyText"/>
      </w:pPr>
      <w:r>
        <w:br/>
      </w:r>
    </w:p>
    <w:bookmarkStart w:id="21" w:name="abstract"/>
    <w:p>
      <w:pPr>
        <w:pStyle w:val="Heading2"/>
      </w:pPr>
      <w:r>
        <w:t xml:space="preserve">Abstract</w:t>
      </w:r>
    </w:p>
    <w:p>
      <w:pPr>
        <w:pStyle w:val="FirstParagraph"/>
      </w:pPr>
      <w:r>
        <w:t xml:space="preserve">This academic poster presentation explores the multifaceted responsibilities of the Customs Officer within the dynamic economic landscape of Argentina, specifically focusing on its capital city, Buenos Aires. As a pivotal node in South American trade logistics, Buenos Aires serves as a critical gateway for international commerce. The primary objective of this study is to analyze how Customs Officers function not merely as regulatory enforcers but as strategic facilitators of legitimate trade while simultaneously maintaining rigorous security protocols against illicit activities such as contraband trafficking and money laundering.</w:t>
      </w:r>
    </w:p>
    <w:p>
      <w:pPr>
        <w:pStyle w:val="BodyText"/>
      </w:pPr>
      <w:r>
        <w:t xml:space="preserve">Utilizing a mixed-methods approach involving interviews with senior port officials in Buenos Aires, case studies of recent smuggling interdictions, and an analysis of current Argentine customs legislation (Ley de Aduanas), this presentation highlights the evolving skill set required for modern Customs Officers. The findings suggest that effective risk management strategies and technological integration are paramount for enhancing operational efficiency at the Port of Buenos Aires. Furthermore, this document addresses the socio-economic impact these officers have on local businesses and national revenue generation.</w:t>
      </w:r>
    </w:p>
    <w:bookmarkEnd w:id="21"/>
    <w:bookmarkStart w:id="22" w:name="introduction-the-buenos-aires-context"/>
    <w:p>
      <w:pPr>
        <w:pStyle w:val="Heading2"/>
      </w:pPr>
      <w:r>
        <w:t xml:space="preserve">Introduction: The Buenos Aires Context</w:t>
      </w:r>
    </w:p>
    <w:p>
      <w:pPr>
        <w:pStyle w:val="FirstParagraph"/>
      </w:pPr>
      <w:r>
        <w:br/>
      </w:r>
    </w:p>
    <w:p>
      <w:pPr>
        <w:pStyle w:val="BodyText"/>
      </w:pPr>
      <w:r>
        <w:t xml:space="preserve">The Republic of Argentina, with its capital in Buenos Aires, represents one of the most significant economic hubs in Latin America. The Port of Buenos Aires (Puerto de Buenos Aires), located along the Río de la Plata estuary, handles approximately 60% of all imported and exported goods destined for or originating from Argentina’s interior provinces. Consequently, the role of the Customs Officer in this specific geographic location is disproportionately influential compared to other regional borders.</w:t>
      </w:r>
    </w:p>
    <w:p>
      <w:pPr>
        <w:pStyle w:val="BodyText"/>
      </w:pPr>
      <w:r>
        <w:br/>
      </w:r>
    </w:p>
    <w:p>
      <w:pPr>
        <w:pStyle w:val="BodyText"/>
      </w:pPr>
      <w:r>
        <w:t xml:space="preserve">However, operating a modern customs service in Buenos Aires presents unique challenges. The city’s dense urban fabric creates complex logistical bottlenecks during peak shipping seasons. Moreover, Argentina’s fluctuating economic policies require Customs Officers to possess a deep understanding of variable tariff structures, exchange rate implications on declared values, and shifting import/export restrictions designed to protect domestic industries or manage foreign reserve levels.</w:t>
      </w:r>
    </w:p>
    <w:p>
      <w:pPr>
        <w:pStyle w:val="BodyText"/>
      </w:pPr>
      <w:r>
        <w:br/>
      </w:r>
    </w:p>
    <w:p>
      <w:pPr>
        <w:pStyle w:val="BodyText"/>
      </w:pPr>
      <w:r>
        <w:t xml:space="preserve">This presentation aims to dissect these challenges by examining the day-to-day operations of a Buenos Aires-based Customs Officer. It seeks to answer: How do officers balance the dual mandate of trade facilitation (speeding up legitimate commerce) and security enforcement (preventing illegal flows)? What are the technological barriers they face, and how does their training prepare them for these complex scenarios?</w:t>
      </w:r>
    </w:p>
    <w:p>
      <w:pPr>
        <w:pStyle w:val="BodyText"/>
      </w:pPr>
      <w:r>
        <w:br/>
      </w:r>
    </w:p>
    <w:bookmarkEnd w:id="22"/>
    <w:bookmarkStart w:id="23" w:name="methodology"/>
    <w:p>
      <w:pPr>
        <w:pStyle w:val="Heading2"/>
      </w:pPr>
      <w:r>
        <w:t xml:space="preserve">Methodology</w:t>
      </w:r>
    </w:p>
    <w:p>
      <w:pPr>
        <w:pStyle w:val="FirstParagraph"/>
      </w:pPr>
      <w:r>
        <w:br/>
      </w:r>
    </w:p>
    <w:p>
      <w:pPr>
        <w:numPr>
          <w:ilvl w:val="0"/>
          <w:numId w:val="1001"/>
        </w:numPr>
        <w:pStyle w:val="Compact"/>
      </w:pPr>
      <w:r>
        <w:rPr>
          <w:bCs/>
          <w:b/>
        </w:rPr>
        <w:t xml:space="preserve">Data Collection:</w:t>
      </w:r>
      <w:r>
        <w:t xml:space="preserve"> </w:t>
      </w:r>
      <w:r>
        <w:t xml:space="preserve">Semi-structured interviews with 15 senior Customs Officers stationed at the Terminal Portuaria de Buenos Aires.</w:t>
      </w:r>
    </w:p>
    <w:p>
      <w:pPr>
        <w:pStyle w:val="FirstParagraph"/>
      </w:pPr>
      <w:r>
        <w:br/>
      </w:r>
    </w:p>
    <w:p>
      <w:pPr>
        <w:numPr>
          <w:ilvl w:val="0"/>
          <w:numId w:val="1002"/>
        </w:numPr>
        <w:pStyle w:val="Compact"/>
      </w:pPr>
      <w:r>
        <w:rPr>
          <w:bCs/>
          <w:b/>
        </w:rPr>
        <w:t xml:space="preserve">Data Collection:</w:t>
      </w:r>
      <w:r>
        <w:t xml:space="preserve"> </w:t>
      </w:r>
      <w:r>
        <w:t xml:space="preserve">Semi-structured interviews with 15 senior Customs Officers stationed at the Terminal Portuaria de Buenos Aires.</w:t>
      </w:r>
    </w:p>
    <w:p>
      <w:pPr>
        <w:pStyle w:val="FirstParagraph"/>
      </w:pPr>
      <w:r>
        <w:br/>
      </w:r>
    </w:p>
    <w:bookmarkEnd w:id="23"/>
    <w:bookmarkStart w:id="24" w:name="Xc9c8c47df805adf3611051db7343fd836e4cd7e"/>
    <w:p>
      <w:pPr>
        <w:pStyle w:val="Heading3"/>
      </w:pPr>
      <w:r>
        <w:t xml:space="preserve">Operational Complexity and Regulatory Compliance</w:t>
      </w:r>
    </w:p>
    <w:p>
      <w:pPr>
        <w:pStyle w:val="FirstParagraph"/>
      </w:pPr>
      <w:r>
        <w:br/>
      </w:r>
    </w:p>
    <w:p>
      <w:pPr>
        <w:pStyle w:val="BodyText"/>
      </w:pPr>
      <w:r>
        <w:t xml:space="preserve">Buenos Aires Customs Officers operate under a highly regulated framework governed by AFIP (Administración Federal de Ingresos Públicos). The sheer volume of documentation required for each shipment necessitates meticulous attention to detail. Our research indicates that officers spend up to 40% of their shift verifying commercial invoices, bills of lading, and certificates of origin against physical cargo. This process is complicated by the frequent changes in Argentina’s import/export regulations, often implemented abruptly to address inflation or balance-of-payments issues.</w:t>
      </w:r>
    </w:p>
    <w:p>
      <w:pPr>
        <w:pStyle w:val="BodyText"/>
      </w:pPr>
      <w:r>
        <w:br/>
      </w:r>
    </w:p>
    <w:p>
      <w:pPr>
        <w:pStyle w:val="BodyText"/>
      </w:pPr>
      <w:r>
        <w:t xml:space="preserve">A significant finding is the cognitive load placed on officers when dealing with "gray area" classifications. For example, determining whether a specific electronic component qualifies as an intermediate good or a finished product can significantly alter duty rates. In Buenos Aires, where many multinational corporations have regional headquarters, misclassification can lead to substantial financial penalties for companies or lost revenue for the state. Therefore, the Customs Officer’s role extends beyond enforcement; they act as legal interpreters in real-time.</w:t>
      </w:r>
    </w:p>
    <w:p>
      <w:pPr>
        <w:pStyle w:val="BodyText"/>
      </w:pPr>
      <w:r>
        <w:br/>
      </w:r>
    </w:p>
    <w:bookmarkEnd w:id="24"/>
    <w:bookmarkStart w:id="25" w:name="X745a0dd75312ad487a312765be93bfe322224a8"/>
    <w:p>
      <w:pPr>
        <w:pStyle w:val="Heading3"/>
      </w:pPr>
      <w:r>
        <w:t xml:space="preserve">Technological Integration and Risk Management</w:t>
      </w:r>
    </w:p>
    <w:p>
      <w:pPr>
        <w:pStyle w:val="FirstParagraph"/>
      </w:pPr>
      <w:r>
        <w:br/>
      </w:r>
    </w:p>
    <w:p>
      <w:pPr>
        <w:pStyle w:val="BodyText"/>
      </w:pPr>
      <w:r>
        <w:t xml:space="preserve">The adoption of non-intrusive inspection technologies, such as X-ray scanners and gamma-ray imaging systems, has transformed the workflow for Buenos Aires Customs Officers. These tools allow officers to screen containers without physically opening them, thereby reducing congestion at the port. However, our study reveals a gap between technological availability and effective utilization due to inadequate training programs.</w:t>
      </w:r>
    </w:p>
    <w:p>
      <w:pPr>
        <w:pStyle w:val="BodyText"/>
      </w:pPr>
      <w:r>
        <w:br/>
      </w:r>
    </w:p>
    <w:p>
      <w:pPr>
        <w:pStyle w:val="BodyText"/>
      </w:pPr>
      <w:r>
        <w:t xml:space="preserve">Furthermore, the implementation of automated clearance systems aims to reduce human error but introduces new vulnerabilities related to cyber-security and data integrity. Officers must now be proficient in digital forensics basics to detect manipulated digital records. This hybrid skill set—combining traditional inspection techniques with IT literacy—is a defining characteristic of the modern Buenos Aires Customs Officer profile.</w:t>
      </w:r>
    </w:p>
    <w:p>
      <w:pPr>
        <w:pStyle w:val="BodyText"/>
      </w:pPr>
      <w:r>
        <w:br/>
      </w:r>
    </w:p>
    <w:bookmarkEnd w:id="25"/>
    <w:bookmarkStart w:id="26" w:name="X68fb4283acb70f747c203a432404eea4f43154a"/>
    <w:p>
      <w:pPr>
        <w:pStyle w:val="Heading3"/>
      </w:pPr>
      <w:r>
        <w:t xml:space="preserve">Socio-Economic Impact and Public Perception</w:t>
      </w:r>
    </w:p>
    <w:p>
      <w:pPr>
        <w:pStyle w:val="FirstParagraph"/>
      </w:pPr>
      <w:r>
        <w:br/>
      </w:r>
    </w:p>
    <w:p>
      <w:pPr>
        <w:pStyle w:val="BodyText"/>
      </w:pPr>
      <w:r>
        <w:t xml:space="preserve">The presence of robust customs enforcement in Buenos Aires directly impacts the competitiveness of local businesses. Efficient officers facilitate faster turnaround times for perishable goods like agricultural exports (soy, wheat, beef) and fresh produce imports. Conversely, delays caused by inefficient processes or perceived corruption erode trust in the system.</w:t>
      </w:r>
    </w:p>
    <w:p>
      <w:pPr>
        <w:pStyle w:val="BodyText"/>
      </w:pPr>
      <w:r>
        <w:br/>
      </w:r>
    </w:p>
    <w:p>
      <w:pPr>
        <w:pStyle w:val="BodyText"/>
      </w:pPr>
      <w:r>
        <w:t xml:space="preserve">Interestingly, public perception surveys conducted in Buenos Aires show a dichotomy: citizens view Customs Officers as essential guardians against contraband (particularly cigarettes and alcohol), yet they also express frustration over bureaucratic hurdles faced by small importers. This highlights the need for improved communication channels between AFIP and the private sector to clarify regulatory expectations.</w:t>
      </w:r>
    </w:p>
    <w:p>
      <w:pPr>
        <w:pStyle w:val="BodyText"/>
      </w:pPr>
      <w:r>
        <w:br/>
      </w:r>
    </w:p>
    <w:bookmarkEnd w:id="26"/>
    <w:bookmarkStart w:id="27" w:name="discussion-and-recommendations"/>
    <w:p>
      <w:pPr>
        <w:pStyle w:val="Heading2"/>
      </w:pPr>
      <w:r>
        <w:t xml:space="preserve">Discussion and Recommendations</w:t>
      </w:r>
    </w:p>
    <w:p>
      <w:pPr>
        <w:pStyle w:val="FirstParagraph"/>
      </w:pPr>
      <w:r>
        <w:br/>
      </w:r>
    </w:p>
    <w:p>
      <w:pPr>
        <w:pStyle w:val="BodyText"/>
      </w:pPr>
      <w:r>
        <w:t xml:space="preserve">The role of the Customs Officer in Argentina’s Buenos Aires is undergoing a paradigm shift from pure enforcement to integrated trade management. To enhance performance, we recommend the following strategic interventions:</w:t>
      </w:r>
    </w:p>
    <w:p>
      <w:pPr>
        <w:pStyle w:val="BodyText"/>
      </w:pPr>
      <w:r>
        <w:br/>
      </w:r>
    </w:p>
    <w:p>
      <w:pPr>
        <w:numPr>
          <w:ilvl w:val="0"/>
          <w:numId w:val="1003"/>
        </w:numPr>
        <w:pStyle w:val="Compact"/>
      </w:pPr>
      <w:r>
        <w:rPr>
          <w:bCs/>
          <w:b/>
        </w:rPr>
        <w:t xml:space="preserve">Enhanced Training Programs:</w:t>
      </w:r>
      <w:r>
        <w:t xml:space="preserve"> </w:t>
      </w:r>
      <w:r>
        <w:t xml:space="preserve">Implement continuous professional development modules focusing on emerging smuggling techniques and advanced data analytics interpretation.</w:t>
      </w:r>
    </w:p>
    <w:p>
      <w:pPr>
        <w:pStyle w:val="FirstParagraph"/>
      </w:pPr>
      <w:r>
        <w:br/>
      </w:r>
    </w:p>
    <w:p>
      <w:pPr>
        <w:pStyle w:val="BodyText"/>
      </w:pPr>
      <w:r>
        <w:br/>
      </w:r>
    </w:p>
    <w:p>
      <w:pPr>
        <w:numPr>
          <w:ilvl w:val="0"/>
          <w:numId w:val="1004"/>
        </w:numPr>
        <w:pStyle w:val="Compact"/>
      </w:pPr>
      <w:r>
        <w:rPr>
          <w:bCs/>
          <w:b/>
        </w:rPr>
        <w:t xml:space="preserve">Digital Transformation:</w:t>
      </w:r>
      <w:r>
        <w:t xml:space="preserve"> </w:t>
      </w:r>
      <w:r>
        <w:t xml:space="preserve">Accelerate the rollout of AI-driven risk assessment tools that can pre-screen shipments based on historical data, allowing officers to focus resources on high-risk containers.</w:t>
      </w:r>
    </w:p>
    <w:p>
      <w:pPr>
        <w:pStyle w:val="FirstParagraph"/>
      </w:pPr>
      <w:r>
        <w:br/>
      </w:r>
    </w:p>
    <w:p>
      <w:pPr>
        <w:pStyle w:val="BodyText"/>
      </w:pPr>
      <w:r>
        <w:br/>
      </w:r>
    </w:p>
    <w:p>
      <w:pPr>
        <w:numPr>
          <w:ilvl w:val="0"/>
          <w:numId w:val="1005"/>
        </w:numPr>
        <w:pStyle w:val="Compact"/>
      </w:pPr>
      <w:r>
        <w:rPr>
          <w:bCs/>
          <w:b/>
        </w:rPr>
        <w:t xml:space="preserve">Inter-Agency Collaboration:</w:t>
      </w:r>
      <w:r>
        <w:t xml:space="preserve"> </w:t>
      </w:r>
      <w:r>
        <w:t xml:space="preserve">Strengthen cooperation between Customs Officers, environmental agencies, and health authorities to create a unified front against illicit trade that affects public health and safety.</w:t>
      </w:r>
    </w:p>
    <w:bookmarkEnd w:id="27"/>
    <w:bookmarkStart w:id="28" w:name="conclusion"/>
    <w:p>
      <w:pPr>
        <w:pStyle w:val="Heading2"/>
      </w:pPr>
      <w:r>
        <w:t xml:space="preserve">Conclusion</w:t>
      </w:r>
    </w:p>
    <w:p>
      <w:pPr>
        <w:pStyle w:val="FirstParagraph"/>
      </w:pPr>
      <w:r>
        <w:br/>
      </w:r>
    </w:p>
    <w:p>
      <w:pPr>
        <w:pStyle w:val="BodyText"/>
      </w:pPr>
      <w:r>
        <w:t xml:space="preserve">In conclusion, the Customs Officer in Buenos Aires stands at the intersection of national security and economic vitality. Their ability to navigate complex regulatory environments, leverage technology effectively, and maintain ethical standards is crucial for Argentina’s integration into global markets. While challenges remain regarding training gaps and bureaucratic inefficiencies, ongoing reforms promise a more streamlined and secure customs environment.</w:t>
      </w:r>
    </w:p>
    <w:p>
      <w:pPr>
        <w:pStyle w:val="BodyText"/>
      </w:pPr>
      <w:r>
        <w:br/>
      </w:r>
    </w:p>
    <w:p>
      <w:pPr>
        <w:pStyle w:val="BodyText"/>
      </w:pPr>
      <w:r>
        <w:t xml:space="preserve">Future research should focus on longitudinal studies tracking the impact of new technological implementations on clearance times in Buenos Aires ports. By understanding the nuanced role of these officers, policymakers can better support them in fulfilling their critical mission: safeguarding Argentina’s borders while facilitating its economic growth.</w:t>
      </w:r>
    </w:p>
    <w:p>
      <w:pPr>
        <w:pStyle w:val="BodyText"/>
      </w:pPr>
      <w:r>
        <w:br/>
      </w:r>
    </w:p>
    <w:bookmarkEnd w:id="28"/>
    <w:bookmarkStart w:id="29" w:name="references"/>
    <w:p>
      <w:pPr>
        <w:pStyle w:val="Heading2"/>
      </w:pPr>
      <w:r>
        <w:t xml:space="preserve">References</w:t>
      </w:r>
    </w:p>
    <w:p>
      <w:pPr>
        <w:pStyle w:val="FirstParagraph"/>
      </w:pPr>
      <w:r>
        <w:br/>
      </w:r>
    </w:p>
    <w:p>
      <w:pPr>
        <w:numPr>
          <w:ilvl w:val="0"/>
          <w:numId w:val="1006"/>
        </w:numPr>
        <w:pStyle w:val="Compact"/>
      </w:pPr>
      <w:r>
        <w:t xml:space="preserve">Government of Argentina. (2023). Ley de Aduanas Nº 24,718 and subsequent amendments.</w:t>
      </w:r>
    </w:p>
    <w:p>
      <w:pPr>
        <w:pStyle w:val="FirstParagraph"/>
      </w:pPr>
      <w:r>
        <w:br/>
      </w:r>
    </w:p>
    <w:p>
      <w:pPr>
        <w:pStyle w:val="BodyText"/>
      </w:pPr>
      <w:r>
        <w:t xml:space="preserve">This poster presentation was prepared for academic discussion at the International Conference on Trade Logistics in Buenos Aires, Argentina.</w:t>
      </w:r>
      <w:r>
        <w:br/>
      </w:r>
      <w:r>
        <w:t xml:space="preserve">© 2024 All Rights Reserved. For inquiries, please contact the author via email.</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Customs Officer in Argentina’s Buenos Aires</dc:title>
  <dc:creator/>
  <dc:language>en</dc:language>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