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Beijing</w:t>
      </w:r>
    </w:p>
    <w:bookmarkStart w:id="20" w:name="Xcdd18d94ef4a21504df6c2fd26122424617d08d"/>
    <w:p>
      <w:pPr>
        <w:pStyle w:val="Heading1"/>
      </w:pPr>
      <w:r>
        <w:t xml:space="preserve">The Modern Customs Officer in China Beijing</w:t>
      </w:r>
    </w:p>
    <w:p>
      <w:pPr>
        <w:pStyle w:val="FirstParagraph"/>
      </w:pPr>
      <w:r>
        <w:t xml:space="preserve">Navigating Digital Transformation, Security, and Global Trade Efficiency at the Heart of Chinese Commerce</w:t>
      </w:r>
    </w:p>
    <w:bookmarkEnd w:id="20"/>
    <w:p>
      <w:pPr>
        <w:pStyle w:val="BodyText"/>
      </w:pPr>
      <w:r>
        <w:rPr>
          <w:bCs/>
          <w:b/>
        </w:rPr>
        <w:t xml:space="preserve">Presented By:</w:t>
      </w:r>
      <w:r>
        <w:t xml:space="preserve"> </w:t>
      </w:r>
      <w:r>
        <w:t xml:space="preserve">Academic Research Division</w:t>
      </w:r>
      <w:r>
        <w:br/>
      </w:r>
      <w:r>
        <w:rPr>
          <w:bCs/>
          <w:b/>
        </w:rPr>
        <w:t xml:space="preserve">Date:</w:t>
      </w:r>
      <w:r>
        <w:t xml:space="preserve"> </w:t>
      </w:r>
      <w:r>
        <w:t xml:space="preserve">October 2023</w:t>
      </w:r>
      <w:r>
        <w:br/>
      </w:r>
    </w:p>
    <w:p>
      <w:pPr>
        <w:pStyle w:val="BodyText"/>
      </w:pPr>
      <w:r>
        <w:t xml:space="preserve">&lt; Strong &gt; Affiliation :</w:t>
      </w:r>
    </w:p>
    <w:bookmarkStart w:id="21" w:name="abstract"/>
    <w:p>
      <w:pPr>
        <w:pStyle w:val="Heading2"/>
      </w:pPr>
      <w:r>
        <w:t xml:space="preserve">Abstract</w:t>
      </w:r>
    </w:p>
    <w:p>
      <w:pPr>
        <w:pStyle w:val="FirstParagraph"/>
      </w:pPr>
      <w:r>
        <w:t xml:space="preserve">This poster presentation explores the critical transformation of the Customs Officer role within</w:t>
      </w:r>
      <w:r>
        <w:t xml:space="preserve"> </w:t>
      </w:r>
      <w:r>
        <w:rPr>
          <w:bCs/>
          <w:b/>
        </w:rPr>
        <w:t xml:space="preserve">China Beijing</w:t>
      </w:r>
      <w:r>
        <w:t xml:space="preserve">, a pivotal hub for international trade and diplomatic engagement. As Beijing solidifies its status as a global economic capital, the duties of customs officials have evolved far beyond traditional tariff collection. This document analyzes how</w:t>
      </w:r>
      <w:r>
        <w:t xml:space="preserve"> </w:t>
      </w:r>
      <w:r>
        <w:rPr>
          <w:bCs/>
          <w:b/>
        </w:rPr>
        <w:t xml:space="preserve">Customs Officers</w:t>
      </w:r>
      <w:r>
        <w:t xml:space="preserve"> </w:t>
      </w:r>
      <w:r>
        <w:t xml:space="preserve">are integrating advanced technologies such as Artificial Intelligence (AI), Big Data analytics, and automated clearance systems to enhance security while facilitating rapid trade flows. We examine the specific operational challenges faced by officers in Beijing’s high-volume ports and airports, emphasizing the need for specialized training in cybersecurity, international law compliance, and risk assessment.</w:t>
      </w:r>
    </w:p>
    <w:bookmarkEnd w:id="21"/>
    <w:bookmarkStart w:id="22" w:name="the-strategic-context-of-china-beijing"/>
    <w:p>
      <w:pPr>
        <w:pStyle w:val="Heading2"/>
      </w:pPr>
      <w:r>
        <w:t xml:space="preserve">The Strategic Context of China Beijing</w:t>
      </w:r>
    </w:p>
    <w:p>
      <w:pPr>
        <w:pStyle w:val="FirstParagraph"/>
      </w:pPr>
      <w:r>
        <w:rPr>
          <w:bCs/>
          <w:b/>
        </w:rPr>
        <w:t xml:space="preserve">China Beijing</w:t>
      </w:r>
      <w:r>
        <w:t xml:space="preserve">Customs Officer here is not merely regulatory but strategic.</w:t>
      </w:r>
    </w:p>
    <w:p>
      <w:pPr>
        <w:pStyle w:val="BodyText"/>
      </w:pPr>
      <w:r>
        <w:t xml:space="preserve">In recent years, Beijing has implemented aggressive digitalization policies under the "Smart Customs" initiative. For a</w:t>
      </w:r>
    </w:p>
    <w:p>
      <w:pPr>
        <w:pStyle w:val="BodyText"/>
      </w:pPr>
      <w:r>
        <w:t xml:space="preserve">Customs Officer operating in this environment , adaptability is paramount . The traditional checklist approach to inspection has been replaced by dynamic risk profiling algorithms that require human oversight to interpret complex data patterns.</w:t>
      </w:r>
    </w:p>
    <w:p>
      <w:pPr>
        <w:pStyle w:val="BodyText"/>
      </w:pPr>
      <w:r>
        <w:rPr>
          <w:bCs/>
          <w:b/>
        </w:rPr>
        <w:t xml:space="preserve">Key Statistic:</w:t>
      </w:r>
      <w:r>
        <w:t xml:space="preserve"> </w:t>
      </w:r>
      <w:r>
        <w:t xml:space="preserve">In major Chinese hubs including Beijing, automated clearance times have decreased by approximately 40% over the last five years, significantly increasing the workload for officers who must now manage exception handling and high-risk alerts rather than routine checks.</w:t>
      </w:r>
    </w:p>
    <w:bookmarkEnd w:id="22"/>
    <w:bookmarkStart w:id="23" w:name="evolving-responsibilities"/>
    <w:p>
      <w:pPr>
        <w:pStyle w:val="Heading2"/>
      </w:pPr>
      <w:r>
        <w:t xml:space="preserve">Evolving Responsibilities</w:t>
      </w:r>
    </w:p>
    <w:p>
      <w:pPr>
        <w:pStyle w:val="FirstParagraph"/>
      </w:pPr>
      <w:r>
        <w:t xml:space="preserve">The mandate of a modern</w:t>
      </w:r>
    </w:p>
    <w:p>
      <w:pPr>
        <w:pStyle w:val="BodyText"/>
      </w:pPr>
      <w:r>
        <w:t xml:space="preserve">Customs Officer in Beijing encompasses multiple disciplines:</w:t>
      </w:r>
    </w:p>
    <w:p>
      <w:pPr>
        <w:numPr>
          <w:ilvl w:val="0"/>
          <w:numId w:val="1001"/>
        </w:numPr>
        <w:pStyle w:val="Compact"/>
      </w:pPr>
      <w:r>
        <w:rPr>
          <w:bCs/>
          <w:b/>
        </w:rPr>
        <w:t xml:space="preserve">Risk Management Analysis : Officers utilize predictive modeling to identify high-risk shipments before they arrive , reducing physical inspections for low-risk cargo while focusing resources on potential threats.&lt; li &gt;&lt; Strong &gt; Intellectual Property Protection : Beijing is a center for technology and manufacturing . Customs officers play a vital role in combating counterfeit goods , requiring specialized knowledge of brand authentication and global IP laws.</w:t>
      </w:r>
    </w:p>
    <w:p>
      <w:pPr>
        <w:numPr>
          <w:ilvl w:val="0"/>
          <w:numId w:val="1001"/>
        </w:numPr>
        <w:pStyle w:val="Compact"/>
      </w:pPr>
      <w:r>
        <w:rPr>
          <w:bCs/>
          <w:b/>
        </w:rPr>
        <w:t xml:space="preserve">Health and Biosecurity:</w:t>
      </w:r>
      <w:r>
        <w:t xml:space="preserve"> </w:t>
      </w:r>
      <w:r>
        <w:t xml:space="preserve">Post-pandemic protocols have intensified the role of customs officials in screening for bio threats, ensuring that imports comply with strict sanitary standards to protect domestic agriculture and public health.</w:t>
      </w:r>
    </w:p>
    <w:bookmarkEnd w:id="23"/>
    <w:bookmarkStart w:id="25" w:name="technological-integration-and-skill-sets"/>
    <w:p>
      <w:pPr>
        <w:pStyle w:val="Heading2"/>
      </w:pPr>
      <w:r>
        <w:t xml:space="preserve">Technological Integration and Skill Sets</w:t>
      </w:r>
    </w:p>
    <w:p>
      <w:pPr>
        <w:pStyle w:val="FirstParagraph"/>
      </w:pPr>
      <w:r>
        <w:t xml:space="preserve">The deployment of non-intrusive inspection (NII) technologies such as X-ray scanners, gamma ray detectors , and AI-driven visual recognition software has transformed the daily routine of a</w:t>
      </w:r>
      <w:r>
        <w:t xml:space="preserve"> </w:t>
      </w:r>
      <w:r>
        <w:rPr>
          <w:bCs/>
          <w:b/>
        </w:rPr>
        <w:t xml:space="preserve">Customs Officer</w:t>
      </w:r>
      <w:r>
        <w:t xml:space="preserve">. In Beijing, where speed is essential for maintaining supply chain integrity, officers must possess dual competencies:</w:t>
      </w:r>
    </w:p>
    <w:p>
      <w:pPr>
        <w:numPr>
          <w:ilvl w:val="0"/>
          <w:numId w:val="1002"/>
        </w:numPr>
        <w:pStyle w:val="Compact"/>
      </w:pPr>
      <w:r>
        <w:rPr>
          <w:bCs/>
          <w:b/>
        </w:rPr>
        <w:t xml:space="preserve">Technical Proficiency:</w:t>
      </w:r>
      <w:r>
        <w:t xml:space="preserve"> </w:t>
      </w:r>
      <w:r>
        <w:t xml:space="preserve">Understanding how to operate and maintain complex imaging systems and interpret digital manifests.</w:t>
      </w:r>
    </w:p>
    <w:p>
      <w:pPr>
        <w:numPr>
          <w:ilvl w:val="0"/>
          <w:numId w:val="1002"/>
        </w:numPr>
        <w:pStyle w:val="Compact"/>
      </w:pPr>
      <w:r>
        <w:rPr>
          <w:bCs/>
          <w:b/>
        </w:rPr>
        <w:t xml:space="preserve">Cultural and Linguistic Agility:</w:t>
      </w:r>
      <w:r>
        <w:t xml:space="preserve"> </w:t>
      </w:r>
      <w:r>
        <w:t xml:space="preserve">Given Beijing’s international status, officers often interact with diverse stakeholders. Fluency in English or other key trade languages, combined with cross-cultural communication skills, is increasingly valued.</w:t>
      </w:r>
    </w:p>
    <w:bookmarkStart w:id="24" w:name="challenges-in-the-digital-era"/>
    <w:p>
      <w:pPr>
        <w:pStyle w:val="Heading3"/>
      </w:pPr>
      <w:r>
        <w:t xml:space="preserve">Challenges in the Digital Era</w:t>
      </w:r>
    </w:p>
    <w:p>
      <w:pPr>
        <w:pStyle w:val="FirstParagraph"/>
      </w:pPr>
      <w:r>
        <w:t xml:space="preserve">A major challenge for</w:t>
      </w:r>
    </w:p>
    <w:p>
      <w:pPr>
        <w:pStyle w:val="BodyText"/>
      </w:pPr>
      <w:r>
        <w:t xml:space="preserve">Customs Officers in</w:t>
      </w:r>
      <w:r>
        <w:t xml:space="preserve"> </w:t>
      </w:r>
      <w:r>
        <w:rPr>
          <w:bCs/>
          <w:b/>
        </w:rPr>
        <w:t xml:space="preserve">China Beijing</w:t>
      </w:r>
      <w:r>
        <w:t xml:space="preserve"> </w:t>
      </w:r>
      <w:r>
        <w:t xml:space="preserve">is data overload. With millions of transactions occurring daily , the volume of data exceeds human cognitive capacity . Therefore , the officer’s role shifts from "data entry" to "data interpretation." They must make rapid judgments on ambiguous alerts flagged by algorithms, balancing efficiency with rigorous enforcement.</w:t>
      </w:r>
    </w:p>
    <w:bookmarkEnd w:id="24"/>
    <w:bookmarkEnd w:id="25"/>
    <w:bookmarkStart w:id="26" w:name="training-and-professional-development"/>
    <w:p>
      <w:pPr>
        <w:pStyle w:val="Heading2"/>
      </w:pPr>
      <w:r>
        <w:t xml:space="preserve">Training and Professional Development</w:t>
      </w:r>
    </w:p>
    <w:p>
      <w:pPr>
        <w:pStyle w:val="FirstParagraph"/>
      </w:pPr>
      <w:r>
        <w:t xml:space="preserve">To meet these demands , the Chinese customs administration has overhauled its training programs for officers stationed in Beijing. Curriculum updates now include:</w:t>
      </w:r>
    </w:p>
    <w:p>
      <w:pPr>
        <w:numPr>
          <w:ilvl w:val="0"/>
          <w:numId w:val="1003"/>
        </w:numPr>
        <w:pStyle w:val="Compact"/>
      </w:pPr>
      <w:r>
        <w:t xml:space="preserve">Cybersecurity awareness to protect sensitive trade data.</w:t>
      </w:r>
    </w:p>
    <w:p>
      <w:pPr>
        <w:numPr>
          <w:ilvl w:val="0"/>
          <w:numId w:val="1003"/>
        </w:numPr>
        <w:pStyle w:val="Compact"/>
      </w:pPr>
      <w:r>
        <w:t xml:space="preserve">Data science fundamentals for better understanding of algorithmic outputs.</w:t>
      </w:r>
    </w:p>
    <w:p>
      <w:pPr>
        <w:numPr>
          <w:ilvl w:val="0"/>
          <w:numId w:val="1003"/>
        </w:numPr>
        <w:pStyle w:val="Compact"/>
      </w:pPr>
      <w:r>
        <w:t xml:space="preserve">Negotiation and conflict resolution skills for handling complex compliance issues with global freight forwarders.</w:t>
      </w:r>
    </w:p>
    <w:p>
      <w:pPr>
        <w:pStyle w:val="FirstParagraph"/>
      </w:pPr>
      <w:r>
        <w:t xml:space="preserve">This investment in human capital ensures that the</w:t>
      </w:r>
    </w:p>
    <w:p>
      <w:pPr>
        <w:pStyle w:val="BodyText"/>
      </w:pPr>
      <w:r>
        <w:t xml:space="preserve">Customs Officer remains the indispensable link between technological capability and regulatory enforcement.</w:t>
      </w:r>
    </w:p>
    <w:bookmarkEnd w:id="26"/>
    <w:bookmarkStart w:id="27" w:name="conclusion-and-future-outlook"/>
    <w:p>
      <w:pPr>
        <w:pStyle w:val="Heading2"/>
      </w:pPr>
      <w:r>
        <w:t xml:space="preserve">Conclusion and Future Outlook</w:t>
      </w:r>
    </w:p>
    <w:p>
      <w:pPr>
        <w:pStyle w:val="FirstParagraph"/>
      </w:pPr>
      <w:r>
        <w:t xml:space="preserve">The role of the</w:t>
      </w:r>
      <w:r>
        <w:t xml:space="preserve"> </w:t>
      </w:r>
      <w:r>
        <w:rPr>
          <w:bCs/>
          <w:b/>
        </w:rPr>
        <w:t xml:space="preserve">Customs Officer</w:t>
      </w:r>
      <w:r>
        <w:t xml:space="preserve"> </w:t>
      </w:r>
      <w:r>
        <w:t xml:space="preserve">in Beijing is undergoing a profound metamorphosis. No longer just gatekeepers of physical goods, they are becoming data analysts, security experts, and international trade facilitators. As Beijing continues to expand its role in global supply chains—particularly through initiatives like the Belt and Road Forum hosted within the city—the sophistication required for these roles will only increase.</w:t>
      </w:r>
    </w:p>
    <w:p>
      <w:pPr>
        <w:pStyle w:val="BodyText"/>
      </w:pPr>
      <w:r>
        <w:t xml:space="preserve">For policymakers and academic institutions, this presents a clear imperative: future training programs must mirror this hybrid reality. By emphasizing digital literacy alongside traditional legal knowledge, we can ensure that</w:t>
      </w:r>
      <w:r>
        <w:t xml:space="preserve"> </w:t>
      </w:r>
      <w:r>
        <w:rPr>
          <w:bCs/>
          <w:b/>
        </w:rPr>
        <w:t xml:space="preserve">China Beijing</w:t>
      </w:r>
      <w:r>
        <w:t xml:space="preserve">'s customs workforce remains efficient, secure, and capable of supporting the nation's economic ambitions.</w:t>
      </w:r>
    </w:p>
    <w:p>
      <w:pPr>
        <w:pStyle w:val="BodyText"/>
      </w:pPr>
      <w:r>
        <w:t xml:space="preserve">The modern customs officer is the guardian of both national security and economic vitality. In a high-tech hub like Beijing, their ability to adapt defines the resilience of China’s broader trade infrastructure.</w:t>
      </w:r>
    </w:p>
    <w:bookmarkEnd w:id="27"/>
    <w:p>
      <w:pPr>
        <w:pStyle w:val="BodyText"/>
      </w:pPr>
      <w:r>
        <w:t xml:space="preserve">&lt; em &gt; This document is intended for academic presentation purposes . It highlights the critical intersection of technology , policy , and human expertise in modern customs administration within Beijing, China.&lt; p &gt;&amp; copy ;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Customs Officer in China Beijing</dc:title>
  <dc:creator/>
  <dc:language>en</dc:language>
  <cp:keywords/>
  <dcterms:created xsi:type="dcterms:W3CDTF">2026-07-29T19:17:19Z</dcterms:created>
  <dcterms:modified xsi:type="dcterms:W3CDTF">2026-07-29T19:17:19Z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