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Egypt,</w:t>
      </w:r>
      <w:r>
        <w:t xml:space="preserve"> </w:t>
      </w:r>
      <w:r>
        <w:t xml:space="preserve">Cairo</w:t>
      </w:r>
    </w:p>
    <w:bookmarkStart w:id="30" w:name="X9040baa60f0df3f6850b14aec50cf381f430d6d"/>
    <w:p>
      <w:pPr>
        <w:pStyle w:val="Heading1"/>
      </w:pPr>
      <w:r>
        <w:t xml:space="preserve">The Strategic Evolution of the Customs Officer in Egypt, Cairo</w:t>
      </w:r>
    </w:p>
    <w:p>
      <w:pPr>
        <w:pStyle w:val="FirstParagraph"/>
      </w:pPr>
      <w:r>
        <w:t xml:space="preserve">Navigating Modernization, Digital Transformation, and Economic Integration in the Heart of Africa and the Middle East</w:t>
      </w:r>
    </w:p>
    <w:p>
      <w:pPr>
        <w:pStyle w:val="BodyText"/>
      </w:pPr>
      <w:r>
        <w:t xml:space="preserve">Poster Presentation Academic Document | Focus Region: Egypt, Cairo</w:t>
      </w:r>
      <w:r>
        <w:br/>
      </w:r>
      <w:r>
        <w:t xml:space="preserve">Context: National Customs Authority &amp; Global Trade Facilitation</w:t>
      </w:r>
    </w:p>
    <w:bookmarkStart w:id="20" w:name="abstract"/>
    <w:p>
      <w:pPr>
        <w:pStyle w:val="Heading2"/>
      </w:pPr>
      <w:r>
        <w:t xml:space="preserve">Abstract</w:t>
      </w:r>
    </w:p>
    <w:p>
      <w:pPr>
        <w:pStyle w:val="FirstParagraph"/>
      </w:pPr>
      <w:r>
        <w:t xml:space="preserve">This poster presentation explores the critical and multifaceted role of the</w:t>
      </w:r>
      <w:r>
        <w:t xml:space="preserve"> </w:t>
      </w:r>
      <w:r>
        <w:t xml:space="preserve">Customs Officer</w:t>
      </w:r>
      <w:r>
        <w:t xml:space="preserve"> </w:t>
      </w:r>
      <w:r>
        <w:t xml:space="preserve">within the specific geopolitical and economic context of</w:t>
      </w:r>
      <w:r>
        <w:t xml:space="preserve"> </w:t>
      </w:r>
      <w:r>
        <w:t xml:space="preserve">Egypt, Cairo</w:t>
      </w:r>
      <w:r>
        <w:t xml:space="preserve">. As Cairo serves as a pivotal hub for logistics, tourism, and commerce in North Africa, the responsibilities of customs personnel have transcended traditional border control to encompass complex regulatory compliance, digital security enforcement, and international trade facilitation. This document analyzes the shift from manual inspection regimes to automated systems such as ASYCUDA World and Single Window initiatives. Furthermore, it examines the socio-economic impact of these officers in ensuring national revenue collection while fostering a business-friendly environment essential for Egypt’s Vision 2030 development goals.</w:t>
      </w:r>
    </w:p>
    <w:bookmarkEnd w:id="20"/>
    <w:bookmarkStart w:id="21" w:name="introduction"/>
    <w:p>
      <w:pPr>
        <w:pStyle w:val="Heading2"/>
      </w:pPr>
      <w:r>
        <w:t xml:space="preserve">Introduction</w:t>
      </w:r>
    </w:p>
    <w:p>
      <w:pPr>
        <w:pStyle w:val="FirstParagraph"/>
      </w:pPr>
      <w:r>
        <w:t xml:space="preserve">The profession of the</w:t>
      </w:r>
      <w:r>
        <w:t xml:space="preserve"> </w:t>
      </w:r>
      <w:r>
        <w:t xml:space="preserve">Customs Officer</w:t>
      </w:r>
      <w:r>
        <w:t xml:space="preserve"> </w:t>
      </w:r>
      <w:r>
        <w:t xml:space="preserve">is often misunderstood as merely a gatekeeping function. However, in the bustling metropolis of</w:t>
      </w:r>
      <w:r>
        <w:t xml:space="preserve"> </w:t>
      </w:r>
      <w:r>
        <w:t xml:space="preserve">Egypt, Cairo</w:t>
      </w:r>
      <w:r>
        <w:t xml:space="preserve">, this role is central to the nation’s economic sovereignty and integration into global markets. With Cairo acting as a primary entry point for goods entering Africa and the Mediterranean basin, customs officers serve as the first line of defense against illicit trade, smuggling, and security threats.</w:t>
      </w:r>
    </w:p>
    <w:p>
      <w:pPr>
        <w:pStyle w:val="BodyText"/>
      </w:pPr>
      <w:r>
        <w:t xml:space="preserve">This presentation aims to deconstruct the modern duties of customs personnel in Cairo. It highlights how recent technological advancements and policy reforms have redefined their professional identity. The focus remains on balancing strict regulatory enforcement with the imperative to streamline trade flows, thereby supporting Egypt’s status as a regional logistics powerhouse.</w:t>
      </w:r>
    </w:p>
    <w:bookmarkEnd w:id="21"/>
    <w:bookmarkStart w:id="22" w:name="contextual-framework-the-cairo-hub"/>
    <w:p>
      <w:pPr>
        <w:pStyle w:val="Heading2"/>
      </w:pPr>
      <w:r>
        <w:t xml:space="preserve">Contextual Framework: The Cairo Hub</w:t>
      </w:r>
    </w:p>
    <w:p>
      <w:pPr>
        <w:pStyle w:val="FirstParagraph"/>
      </w:pPr>
      <w:r>
        <w:t xml:space="preserve">The operational environment for a</w:t>
      </w:r>
      <w:r>
        <w:t xml:space="preserve"> </w:t>
      </w:r>
      <w:r>
        <w:t xml:space="preserve">Customs Officer</w:t>
      </w:r>
      <w:r>
        <w:t xml:space="preserve"> </w:t>
      </w:r>
      <w:r>
        <w:t xml:space="preserve">in Cairo is distinct due to several factors:</w:t>
      </w:r>
    </w:p>
    <w:p>
      <w:pPr>
        <w:numPr>
          <w:ilvl w:val="0"/>
          <w:numId w:val="1001"/>
        </w:numPr>
        <w:pStyle w:val="Compact"/>
      </w:pPr>
      <w:r>
        <w:rPr>
          <w:bCs/>
          <w:b/>
        </w:rPr>
        <w:t xml:space="preserve">Geographic Significance:</w:t>
      </w:r>
      <w:r>
        <w:t xml:space="preserve"> </w:t>
      </w:r>
      <w:r>
        <w:t xml:space="preserve">Proximity to the Suez Canal Economic Zone makes Cairo a critical node for transshipment. Officers must possess acute awareness of global supply chain disruptions.</w:t>
      </w:r>
    </w:p>
    <w:p>
      <w:pPr>
        <w:numPr>
          <w:ilvl w:val="0"/>
          <w:numId w:val="1001"/>
        </w:numPr>
        <w:pStyle w:val="Compact"/>
      </w:pPr>
      <w:r>
        <w:rPr>
          <w:bCs/>
          <w:b/>
        </w:rPr>
        <w:t xml:space="preserve">Diverse Cargo Types:</w:t>
      </w:r>
      <w:r>
        <w:t xml:space="preserve"> </w:t>
      </w:r>
      <w:r>
        <w:t xml:space="preserve">Unlike rural border posts, Cairo handles high-value pharmaceuticals, electronics, luxury goods via air cargo at Cairo International Airport (CAI), and bulk agricultural products through inland dry ports.</w:t>
      </w:r>
    </w:p>
    <w:p>
      <w:pPr>
        <w:numPr>
          <w:ilvl w:val="0"/>
          <w:numId w:val="1001"/>
        </w:numPr>
        <w:pStyle w:val="Compact"/>
      </w:pPr>
      <w:r>
        <w:rPr>
          <w:bCs/>
          <w:b/>
        </w:rPr>
        <w:t xml:space="preserve">Tourism Integration:</w:t>
      </w:r>
      <w:r>
        <w:t xml:space="preserve"> </w:t>
      </w:r>
      <w:r>
        <w:t xml:space="preserve">A significant portion of customs activity in Cairo involves managing duty-free zones and tourist exemptions, requiring officers to have strong customer service skills alongside enforcement capabilities.</w:t>
      </w:r>
    </w:p>
    <w:bookmarkEnd w:id="22"/>
    <w:bookmarkStart w:id="26" w:name="key-themes-in-modern-customs-operations"/>
    <w:p>
      <w:pPr>
        <w:pStyle w:val="Heading2"/>
      </w:pPr>
      <w:r>
        <w:t xml:space="preserve">Key Themes in Modern Customs Operations</w:t>
      </w:r>
    </w:p>
    <w:bookmarkStart w:id="23" w:name="digital-transformation-and-automation"/>
    <w:p>
      <w:pPr>
        <w:pStyle w:val="Heading3"/>
      </w:pPr>
      <w:r>
        <w:t xml:space="preserve">1. Digital Transformation and Automation</w:t>
      </w:r>
    </w:p>
    <w:p>
      <w:pPr>
        <w:pStyle w:val="FirstParagraph"/>
      </w:pPr>
      <w:r>
        <w:t xml:space="preserve">The modernization of the National Customs Authority in Egypt has placed technology at the forefront of operations. The implementation of ASYCUDA++ (Automated System for Customs Data) allows a</w:t>
      </w:r>
      <w:r>
        <w:t xml:space="preserve"> </w:t>
      </w:r>
      <w:r>
        <w:t xml:space="preserve">Customs Officer</w:t>
      </w:r>
      <w:r>
        <w:t xml:space="preserve"> </w:t>
      </w:r>
      <w:r>
        <w:t xml:space="preserve">to process declarations with unprecedented speed. In Cairo, where congestion at ports and airports can lead to significant economic losses, digital tools reduce physical intervention unless risk indicators trigger an inspection. This shift requires officers to be tech-savvy, capable of interpreting algorithmic risk assessments rather than relying solely on visual inspections.</w:t>
      </w:r>
    </w:p>
    <w:bookmarkEnd w:id="23"/>
    <w:bookmarkStart w:id="24" w:name="risk-management-and-intelligence"/>
    <w:p>
      <w:pPr>
        <w:pStyle w:val="Heading3"/>
      </w:pPr>
      <w:r>
        <w:t xml:space="preserve">2. Risk Management and Intelligence</w:t>
      </w:r>
    </w:p>
    <w:p>
      <w:pPr>
        <w:pStyle w:val="FirstParagraph"/>
      </w:pPr>
      <w:r>
        <w:t xml:space="preserve">Gone are the days of random checks. Today’s customs operations in Egypt rely heavily on data analytics. Officers are trained to identify anomalies in documentation and cargo manifests. In the context of Cairo, this means detecting undervaluation schemes, intellectual property rights infringements, and prohibited items such as narcotics or counterfeit goods. The officer acts as an intelligence analyst, using historical data and real-time information to target high-risk shipments while allowing low-risk trade to flow freely.</w:t>
      </w:r>
    </w:p>
    <w:bookmarkEnd w:id="24"/>
    <w:bookmarkStart w:id="25" w:name="Xf3f1a730322873e467505b4c20737213501f74c"/>
    <w:p>
      <w:pPr>
        <w:pStyle w:val="Heading3"/>
      </w:pPr>
      <w:r>
        <w:t xml:space="preserve">3. International Compliance and Regional Trade</w:t>
      </w:r>
    </w:p>
    <w:p>
      <w:pPr>
        <w:pStyle w:val="FirstParagraph"/>
      </w:pPr>
      <w:r>
        <w:t xml:space="preserve">Egypt is an active participant in various regional trade agreements, including the African Continental Free Trade Area (AfCFTA) and bilateral agreements with Arab League countries. A</w:t>
      </w:r>
      <w:r>
        <w:t xml:space="preserve"> </w:t>
      </w:r>
      <w:r>
        <w:t xml:space="preserve">Customs Officer</w:t>
      </w:r>
      <w:r>
        <w:t xml:space="preserve"> </w:t>
      </w:r>
      <w:r>
        <w:t xml:space="preserve">in Cairo must be well-versed in rules of origin to facilitate preferential tariffs for compliant goods. This role is crucial for positioning Egypt as a manufacturing and export hub, particularly for textiles and automotive parts destined for European markets via free trade zones located near the Greater Cairo area.</w:t>
      </w:r>
    </w:p>
    <w:bookmarkEnd w:id="25"/>
    <w:bookmarkEnd w:id="26"/>
    <w:bookmarkStart w:id="27" w:name="X868e299f79de8c1aa522b6ce815c8f2fcfba5f1"/>
    <w:p>
      <w:pPr>
        <w:pStyle w:val="Heading2"/>
      </w:pPr>
      <w:r>
        <w:t xml:space="preserve">Challenges Faced by Customs Officers in Cairo</w:t>
      </w:r>
    </w:p>
    <w:p>
      <w:pPr>
        <w:pStyle w:val="FirstParagraph"/>
      </w:pPr>
      <w:r>
        <w:t xml:space="preserve">Despite advancements, significant challenges persist. The high volume of traffic in Cairo places immense pressure on personnel. Issues include:</w:t>
      </w:r>
    </w:p>
    <w:p>
      <w:pPr>
        <w:numPr>
          <w:ilvl w:val="0"/>
          <w:numId w:val="1002"/>
        </w:numPr>
        <w:pStyle w:val="Compact"/>
      </w:pPr>
      <w:r>
        <w:rPr>
          <w:bCs/>
          <w:b/>
        </w:rPr>
        <w:t xml:space="preserve">Bureaucratic Complexity:</w:t>
      </w:r>
    </w:p>
    <w:p>
      <w:pPr>
        <w:numPr>
          <w:ilvl w:val="0"/>
          <w:numId w:val="1002"/>
        </w:numPr>
        <w:pStyle w:val="Compact"/>
      </w:pPr>
      <w:r>
        <w:rPr>
          <w:bCs/>
          <w:b/>
        </w:rPr>
        <w:t xml:space="preserve">Cybersecurity Threats:</w:t>
      </w:r>
    </w:p>
    <w:p>
      <w:pPr>
        <w:numPr>
          <w:ilvl w:val="0"/>
          <w:numId w:val="1002"/>
        </w:numPr>
        <w:pStyle w:val="Compact"/>
      </w:pPr>
      <w:r>
        <w:rPr>
          <w:bCs/>
          <w:b/>
        </w:rPr>
        <w:t xml:space="preserve">Social Perception:</w:t>
      </w:r>
      <w:r>
        <w:t xml:space="preserve"> </w:t>
      </w:r>
      <w:r>
        <w:t xml:space="preserve">Rebuilding public trust and combating corruption remains a priority. Modern training emphasizes ethics and transparency to ensure that the image of the</w:t>
      </w:r>
      <w:r>
        <w:t xml:space="preserve"> </w:t>
      </w:r>
      <w:r>
        <w:t xml:space="preserve">Customs Officer</w:t>
      </w:r>
      <w:r>
        <w:t xml:space="preserve"> </w:t>
      </w:r>
      <w:r>
        <w:t xml:space="preserve">in Egypt is one of professionalism and integrity.</w:t>
      </w:r>
    </w:p>
    <w:bookmarkEnd w:id="27"/>
    <w:bookmarkStart w:id="28" w:name="conclusion"/>
    <w:p>
      <w:pPr>
        <w:pStyle w:val="Heading2"/>
      </w:pPr>
      <w:r>
        <w:t xml:space="preserve">Conclusion</w:t>
      </w:r>
    </w:p>
    <w:p>
      <w:pPr>
        <w:pStyle w:val="FirstParagraph"/>
      </w:pPr>
      <w:r>
        <w:t xml:space="preserve">The role of the</w:t>
      </w:r>
      <w:r>
        <w:t xml:space="preserve"> </w:t>
      </w:r>
      <w:r>
        <w:t xml:space="preserve">Customs Officer</w:t>
      </w:r>
      <w:r>
        <w:t xml:space="preserve"> </w:t>
      </w:r>
      <w:r>
        <w:t xml:space="preserve">in</w:t>
      </w:r>
      <w:r>
        <w:t xml:space="preserve"> </w:t>
      </w:r>
      <w:r>
        <w:t xml:space="preserve">Egypt, Cairo</w:t>
      </w:r>
      <w:r>
        <w:t xml:space="preserve">, has undergone a profound transformation. They are no longer just inspectors but are pivotal facilitators of international trade, guardians of national security, and key players in Egypt’s economic modernization agenda. The integration of digital tools like the Single Window system has enhanced efficiency, allowing officers to focus on high-value risk management tasks.</w:t>
      </w:r>
    </w:p>
    <w:p>
      <w:pPr>
        <w:pStyle w:val="BodyText"/>
      </w:pPr>
      <w:r>
        <w:t xml:space="preserve">For students and professionals studying international customs law or logistics, understanding the Cairo context provides valuable insights into how emerging economies are adapting global customs standards to local realities. Continued investment in training and technology is essential to empower these officers as they navigate the complexities of globalized commerce. The future of trade in North Africa lies in the hands of a competent, ethical, and technologically adept customs workforce centered in Cairo.</w:t>
      </w:r>
    </w:p>
    <w:bookmarkEnd w:id="28"/>
    <w:bookmarkStart w:id="29" w:name="references-further-reading"/>
    <w:p>
      <w:pPr>
        <w:pStyle w:val="Heading2"/>
      </w:pPr>
      <w:r>
        <w:t xml:space="preserve">References &amp; Further Reading</w:t>
      </w:r>
    </w:p>
    <w:p>
      <w:pPr>
        <w:numPr>
          <w:ilvl w:val="0"/>
          <w:numId w:val="1003"/>
        </w:numPr>
        <w:pStyle w:val="Compact"/>
      </w:pPr>
      <w:r>
        <w:t xml:space="preserve">National Customs Authority of Egypt. (2023). Annual Report on Digital Transformation.</w:t>
      </w:r>
    </w:p>
    <w:p>
      <w:pPr>
        <w:numPr>
          <w:ilvl w:val="0"/>
          <w:numId w:val="1003"/>
        </w:numPr>
        <w:pStyle w:val="Compact"/>
      </w:pPr>
      <w:r>
        <w:t xml:space="preserve">African Union Commission. (2018). African Continental Free Trade Area: Implications for Customs Cooperation.</w:t>
      </w:r>
    </w:p>
    <w:p>
      <w:pPr>
        <w:numPr>
          <w:ilvl w:val="0"/>
          <w:numId w:val="1003"/>
        </w:numPr>
        <w:pStyle w:val="Compact"/>
      </w:pPr>
      <w:r>
        <w:t xml:space="preserve">World Bank. (2021). Logistics Performance Index: Country Profile Egypt.</w:t>
      </w:r>
    </w:p>
    <w:p>
      <w:pPr>
        <w:numPr>
          <w:ilvl w:val="0"/>
          <w:numId w:val="1003"/>
        </w:numPr>
        <w:pStyle w:val="Compact"/>
      </w:pPr>
      <w:r>
        <w:t xml:space="preserve">Cairo International Airport Authority. Strategic Development Plan 2030.</w:t>
      </w:r>
    </w:p>
    <w:p>
      <w:pPr>
        <w:pStyle w:val="FirstParagraph"/>
      </w:pPr>
      <w:r>
        <w:rPr>
          <w:iCs/>
          <w:i/>
        </w:rPr>
        <w:t xml:space="preserve">This document is formatted for academic poster presentation standards. It emphasizes the specific geographical and professional context of Egypt, Cairo, while addressing the evolving role of Customs Officers.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Customs Officers in Egypt, Cairo</dc:title>
  <dc:creator/>
  <dc:language>en</dc:language>
  <cp:keywords/>
  <dcterms:created xsi:type="dcterms:W3CDTF">2026-07-29T04:09:59Z</dcterms:created>
  <dcterms:modified xsi:type="dcterms:W3CDTF">2026-07-29T04:09:59Z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