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Kyoto</w:t>
      </w:r>
    </w:p>
    <w:bookmarkStart w:id="25" w:name="X31cafdea04877bbd6abcd3a1333aa7693537dae"/>
    <w:p>
      <w:pPr>
        <w:pStyle w:val="Heading1"/>
      </w:pPr>
      <w:r>
        <w:t xml:space="preserve">The Role of the Customs Officer in Japan Kyoto</w:t>
      </w:r>
    </w:p>
    <w:p>
      <w:pPr>
        <w:pStyle w:val="FirstParagraph"/>
      </w:pPr>
      <w:r>
        <w:t xml:space="preserve">A Comprehensive Analysis of Border Security, Cultural Diplomacy, and Economic Facilitation in a Global Heritage City</w:t>
      </w:r>
    </w:p>
    <w:p>
      <w:pPr>
        <w:pStyle w:val="BodyText"/>
      </w:pPr>
      <w:r>
        <w:t xml:space="preserve">Academic Research Initiative | Department of International Trade &amp; Tourism Management</w:t>
      </w:r>
      <w:r>
        <w:br/>
      </w:r>
      <w:r>
        <w:t xml:space="preserve">Prepared for the Annual Conference on Asian Economic Zones and Cultural Preservation</w:t>
      </w:r>
      <w:r>
        <w:br/>
      </w:r>
      <w:r>
        <w:t xml:space="preserve">Focus Region: Japan Kyoto Metropolitan Area</w:t>
      </w:r>
    </w:p>
    <w:bookmarkStart w:id="20" w:name="introduction-and-contextual-background"/>
    <w:p>
      <w:pPr>
        <w:pStyle w:val="Heading2"/>
      </w:pPr>
      <w:r>
        <w:t xml:space="preserve">1. Introduction and Contextual Background</w:t>
      </w:r>
    </w:p>
    <w:p>
      <w:pPr>
        <w:pStyle w:val="FirstParagraph"/>
      </w:pPr>
      <w:r>
        <w:t xml:space="preserve">The intersection of international trade, tourism management, and border security presents a unique set of challenges in modern urban centers. Within this complex landscape, the</w:t>
      </w:r>
      <w:r>
        <w:t xml:space="preserve"> </w:t>
      </w:r>
      <w:r>
        <w:rPr>
          <w:bCs/>
          <w:b/>
        </w:rPr>
        <w:t xml:space="preserve">Customs Officer</w:t>
      </w:r>
      <w:r>
        <w:t xml:space="preserve"> </w:t>
      </w:r>
      <w:r>
        <w:t xml:space="preserve">plays a pivotal role that extends far beyond simple taxation and prohibition enforcement. This poster presentation explores the multifaceted responsibilities of these critical officials within the specific cultural and geographical context of</w:t>
      </w:r>
      <w:r>
        <w:t xml:space="preserve"> </w:t>
      </w:r>
      <w:r>
        <w:rPr>
          <w:bCs/>
          <w:b/>
        </w:rPr>
        <w:t xml:space="preserve">Japan Kyoto</w:t>
      </w:r>
      <w:r>
        <w:t xml:space="preserve">. As one of Japan's most culturally significant cities, Kyoto attracts millions of international visitors annually, creating a high-volume interface where economic facilitation must be balanced meticulously with rigorous security protocols.</w:t>
      </w:r>
    </w:p>
    <w:p>
      <w:pPr>
        <w:pStyle w:val="BodyText"/>
      </w:pPr>
      <w:r>
        <w:t xml:space="preserve">Kyoto is not merely a destination; it is a living museum of Japanese heritage, home to centuries-old temples, traditional tea houses, and artisanal crafts that define national identity. The presence of a robust customs framework ensures that while this heritage remains protected from illicit trafficking and illegal exports, the flow of legitimate trade and tourism remains uninterrupted. Understanding the operational dynamics of the</w:t>
      </w:r>
      <w:r>
        <w:t xml:space="preserve"> </w:t>
      </w:r>
      <w:r>
        <w:rPr>
          <w:bCs/>
          <w:b/>
        </w:rPr>
        <w:t xml:space="preserve">Customs Officer</w:t>
      </w:r>
      <w:r>
        <w:t xml:space="preserve"> </w:t>
      </w:r>
      <w:r>
        <w:t xml:space="preserve">in this region is essential for comprehending how global economic standards interact with local preservation efforts.</w:t>
      </w:r>
    </w:p>
    <w:bookmarkEnd w:id="20"/>
    <w:bookmarkStart w:id="21" w:name="Xcd80fc4bf5fdd65a02972c292eca7d85b3effcc"/>
    <w:p>
      <w:pPr>
        <w:pStyle w:val="Heading2"/>
      </w:pPr>
      <w:r>
        <w:t xml:space="preserve">2. The Dual Mandate: Security and Facilitation</w:t>
      </w:r>
    </w:p>
    <w:p>
      <w:pPr>
        <w:pStyle w:val="FirstParagraph"/>
      </w:pPr>
      <w:r>
        <w:t xml:space="preserve">The primary function of any</w:t>
      </w:r>
      <w:r>
        <w:t xml:space="preserve"> </w:t>
      </w:r>
      <w:r>
        <w:rPr>
          <w:bCs/>
          <w:b/>
        </w:rPr>
        <w:t xml:space="preserve">Customs Officer</w:t>
      </w:r>
      <w:r>
        <w:t xml:space="preserve"> </w:t>
      </w:r>
      <w:r>
        <w:t xml:space="preserve">is to safeguard national borders against illegal activities, including smuggling, drug trafficking, and human exploitation. However, in</w:t>
      </w:r>
      <w:r>
        <w:t xml:space="preserve"> </w:t>
      </w:r>
      <w:r>
        <w:rPr>
          <w:bCs/>
          <w:b/>
        </w:rPr>
        <w:t xml:space="preserve">Japan Kyoto</w:t>
      </w:r>
      <w:r>
        <w:t xml:space="preserve">, this mandate is complicated by the city's status as a premier tourist destination. The influx of travelers necessitates efficient processing systems that do not create bottlenecks at airports or land crossings leading to the metropolitan area.</w:t>
      </w:r>
    </w:p>
    <w:p>
      <w:pPr>
        <w:numPr>
          <w:ilvl w:val="0"/>
          <w:numId w:val="1001"/>
        </w:numPr>
        <w:pStyle w:val="Compact"/>
      </w:pPr>
      <w:r>
        <w:rPr>
          <w:bCs/>
          <w:b/>
        </w:rPr>
        <w:t xml:space="preserve">Border Security Enforcement:</w:t>
      </w:r>
      <w:r>
        <w:t xml:space="preserve"> </w:t>
      </w:r>
      <w:r>
        <w:rPr>
          <w:bCs/>
          <w:b/>
        </w:rPr>
        <w:t xml:space="preserve">Customs Officers</w:t>
      </w:r>
      <w:r>
        <w:t xml:space="preserve"> </w:t>
      </w:r>
      <w:r>
        <w:t xml:space="preserve">utilize advanced screening technologies to detect prohibited items. In Kyoto, this includes monitoring for cultural artifacts that may be illegally exported without proper permits.</w:t>
      </w:r>
    </w:p>
    <w:p>
      <w:pPr>
        <w:numPr>
          <w:ilvl w:val="0"/>
          <w:numId w:val="1001"/>
        </w:numPr>
        <w:pStyle w:val="Compact"/>
      </w:pPr>
      <w:r>
        <w:rPr>
          <w:bCs/>
          <w:b/>
        </w:rPr>
        <w:t xml:space="preserve">Tourist Facilitation:</w:t>
      </w:r>
      <w:r>
        <w:t xml:space="preserve"> </w:t>
      </w:r>
      <w:r>
        <w:t xml:space="preserve">Streamlining entry processes helps support local businesses. Efficient handling by</w:t>
      </w:r>
      <w:r>
        <w:t xml:space="preserve"> </w:t>
      </w:r>
      <w:r>
        <w:rPr>
          <w:bCs/>
          <w:b/>
        </w:rPr>
        <w:t xml:space="preserve">Customs Officers</w:t>
      </w:r>
      <w:r>
        <w:t xml:space="preserve"> </w:t>
      </w:r>
      <w:r>
        <w:t xml:space="preserve">ensures visitors can quickly access the city, boosting revenue for hospitality and retail sectors.</w:t>
      </w:r>
    </w:p>
    <w:p>
      <w:pPr>
        <w:numPr>
          <w:ilvl w:val="0"/>
          <w:numId w:val="1001"/>
        </w:numPr>
        <w:pStyle w:val="Compact"/>
      </w:pPr>
      <w:r>
        <w:rPr>
          <w:bCs/>
          <w:b/>
        </w:rPr>
        <w:t xml:space="preserve">Cultural Preservation:</w:t>
      </w:r>
      <w:r>
        <w:t xml:space="preserve"> </w:t>
      </w:r>
      <w:r>
        <w:t xml:space="preserve">Protecting intangible cultural heritage involves ensuring that replicas and authentic items are correctly declared.</w:t>
      </w:r>
      <w:r>
        <w:t xml:space="preserve"> </w:t>
      </w:r>
      <w:r>
        <w:rPr>
          <w:bCs/>
          <w:b/>
        </w:rPr>
        <w:t xml:space="preserve">Customs Officers</w:t>
      </w:r>
      <w:r>
        <w:t xml:space="preserve"> </w:t>
      </w:r>
      <w:r>
        <w:t xml:space="preserve">act as gatekeepers for these valuable goods.</w:t>
      </w:r>
    </w:p>
    <w:bookmarkEnd w:id="21"/>
    <w:bookmarkStart w:id="22" w:name="Xdaaefdecf652a1887fb34ca17f46fe19eb69f23"/>
    <w:p>
      <w:pPr>
        <w:pStyle w:val="Heading2"/>
      </w:pPr>
      <w:r>
        <w:t xml:space="preserve">3. Cultural Diplomacy and Community Engagement</w:t>
      </w:r>
    </w:p>
    <w:p>
      <w:pPr>
        <w:pStyle w:val="FirstParagraph"/>
      </w:pPr>
      <w:r>
        <w:t xml:space="preserve">Beyond technical enforcement, the</w:t>
      </w:r>
      <w:r>
        <w:t xml:space="preserve"> </w:t>
      </w:r>
      <w:r>
        <w:rPr>
          <w:bCs/>
          <w:b/>
        </w:rPr>
        <w:t xml:space="preserve">Customs Officer</w:t>
      </w:r>
      <w:r>
        <w:t xml:space="preserve"> </w:t>
      </w:r>
      <w:r>
        <w:t xml:space="preserve">in Japan often serves as an ambassador of national hospitality (</w:t>
      </w:r>
      <w:r>
        <w:rPr>
          <w:iCs/>
          <w:i/>
        </w:rPr>
        <w:t xml:space="preserve">Omotenashi</w:t>
      </w:r>
      <w:r>
        <w:t xml:space="preserve">). In Kyoto, this cultural value is deeply ingrained. Interactions between officers and travelers are characterized by politeness, precision, and respect. This approach fosters goodwill and enhances the overall image of Japan as a welcoming yet disciplined society.</w:t>
      </w:r>
    </w:p>
    <w:p>
      <w:pPr>
        <w:pStyle w:val="BodyText"/>
      </w:pPr>
      <w:r>
        <w:rPr>
          <w:bCs/>
          <w:b/>
        </w:rPr>
        <w:t xml:space="preserve">Case Study: Managing Cultural Exports</w:t>
      </w:r>
      <w:r>
        <w:br/>
      </w:r>
      <w:r>
        <w:t xml:space="preserve">Recent initiatives by</w:t>
      </w:r>
      <w:r>
        <w:t xml:space="preserve"> </w:t>
      </w:r>
      <w:r>
        <w:rPr>
          <w:bCs/>
          <w:b/>
        </w:rPr>
        <w:t xml:space="preserve">Customs Officer</w:t>
      </w:r>
      <w:r>
        <w:t xml:space="preserve"> </w:t>
      </w:r>
      <w:r>
        <w:t xml:space="preserve">teams in Kansai International Airport have focused on educating tourists about restrictions regarding certain cultural items. By providing clear information and assistance, rather than solely relying on punitive measures, the system minimizes accidental violations and promotes ethical tourism practices in Kyoto. This proactive stance strengthens community trust and supports sustainable travel models essential for long-term preservation of</w:t>
      </w:r>
      <w:r>
        <w:t xml:space="preserve"> </w:t>
      </w:r>
      <w:r>
        <w:rPr>
          <w:bCs/>
          <w:b/>
        </w:rPr>
        <w:t xml:space="preserve">Japan Kyoto</w:t>
      </w:r>
      <w:r>
        <w:t xml:space="preserve">.</w:t>
      </w:r>
    </w:p>
    <w:bookmarkEnd w:id="22"/>
    <w:bookmarkStart w:id="23" w:name="X931b8d8b352f7646eef37d2c2379645fae2cf20"/>
    <w:p>
      <w:pPr>
        <w:pStyle w:val="Heading2"/>
      </w:pPr>
      <w:r>
        <w:t xml:space="preserve">4. Technological Integration and Future Challenges</w:t>
      </w:r>
    </w:p>
    <w:p>
      <w:pPr>
        <w:pStyle w:val="FirstParagraph"/>
      </w:pPr>
      <w:r>
        <w:t xml:space="preserve">The digitization of customs procedures is transforming how</w:t>
      </w:r>
      <w:r>
        <w:t xml:space="preserve"> </w:t>
      </w:r>
      <w:r>
        <w:rPr>
          <w:bCs/>
          <w:b/>
        </w:rPr>
        <w:t xml:space="preserve">Customs Officers</w:t>
      </w:r>
      <w:r>
        <w:t xml:space="preserve"> </w:t>
      </w:r>
      <w:r>
        <w:t xml:space="preserve">operate in Japan. Pre-arrival clearance systems, biometric scanning, and AI-driven risk assessment tools are becoming standard. For a busy hub serving Kyoto, these technologies reduce wait times and increase accuracy in identifying potential threats.</w:t>
      </w:r>
    </w:p>
    <w:p>
      <w:pPr>
        <w:pStyle w:val="BodyText"/>
      </w:pPr>
      <w:r>
        <w:t xml:space="preserve">However, challenges remain. The rise of e-commerce has led to an explosion in parcel volumes.</w:t>
      </w:r>
      <w:r>
        <w:t xml:space="preserve"> </w:t>
      </w:r>
      <w:r>
        <w:rPr>
          <w:bCs/>
          <w:b/>
        </w:rPr>
        <w:t xml:space="preserve">Customs Officers</w:t>
      </w:r>
      <w:r>
        <w:t xml:space="preserve"> </w:t>
      </w:r>
      <w:r>
        <w:t xml:space="preserve">must adapt their strategies to handle this increased workload without compromising service quality or security standards. Furthermore, emerging threats such as cyber-fraud and environmental smuggling require continuous training and international cooperation among border agencies.</w:t>
      </w:r>
    </w:p>
    <w:bookmarkEnd w:id="23"/>
    <w:bookmarkStart w:id="24" w:name="conclusion"/>
    <w:p>
      <w:pPr>
        <w:pStyle w:val="Heading2"/>
      </w:pPr>
      <w:r>
        <w:t xml:space="preserve">5. Conclusion</w:t>
      </w:r>
    </w:p>
    <w:p>
      <w:pPr>
        <w:pStyle w:val="FirstParagraph"/>
      </w:pPr>
      <w:r>
        <w:t xml:space="preserve">The role of the</w:t>
      </w:r>
      <w:r>
        <w:t xml:space="preserve"> </w:t>
      </w:r>
      <w:r>
        <w:rPr>
          <w:bCs/>
          <w:b/>
        </w:rPr>
        <w:t xml:space="preserve">Customs Officer</w:t>
      </w:r>
      <w:r>
        <w:t xml:space="preserve"> </w:t>
      </w:r>
      <w:r>
        <w:t xml:space="preserve">in Japan is both complex and critical, particularly in a culturally rich city like Kyoto. These professionals navigate a delicate balance between enforcing strict border controls and facilitating the free flow of people and goods that sustains local economies. Their work supports not only national security but also the preservation of cultural heritage through careful management of exports.</w:t>
      </w:r>
    </w:p>
    <w:p>
      <w:pPr>
        <w:pStyle w:val="BodyText"/>
      </w:pPr>
      <w:r>
        <w:t xml:space="preserve">As global travel continues to evolve, the importance of effective customs administration cannot be overstated. Future research should focus on optimizing digital tools and enhancing cross-cultural training programs for officers serving regions like Japan Kyoto. By investing in these areas, stakeholders can ensure that the principles of security, efficiency, and hospitality remain harmoniously aligned.</w:t>
      </w:r>
    </w:p>
    <w:p>
      <w:pPr>
        <w:pStyle w:val="BodyText"/>
      </w:pPr>
      <w:r>
        <w:rPr>
          <w:bCs/>
          <w:b/>
        </w:rPr>
        <w:t xml:space="preserve">Keywords:</w:t>
      </w:r>
      <w:r>
        <w:t xml:space="preserve"> </w:t>
      </w:r>
      <w:r>
        <w:t xml:space="preserve">Customs Officer; Japan Kyoto; Border Security; Cultural Heritage; Tourism Management</w:t>
      </w:r>
    </w:p>
    <w:p>
      <w:pPr>
        <w:pStyle w:val="BodyText"/>
      </w:pPr>
      <w:r>
        <w:rPr>
          <w:iCs/>
          <w:i/>
        </w:rPr>
        <w:t xml:space="preserve">This poster presentation was prepared for academic dissemination. All information reflects current best practices in international customs administration within the context of Japanese cultural preservation.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Customs Officer in Japan Kyoto</dc:title>
  <dc:creator/>
  <dc:language>en</dc:language>
  <cp:keywords/>
  <dcterms:created xsi:type="dcterms:W3CDTF">2026-07-29T16:18:51Z</dcterms:created>
  <dcterms:modified xsi:type="dcterms:W3CDTF">2026-07-29T16:18:51Z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