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Tokyo</w:t>
      </w:r>
    </w:p>
    <w:bookmarkStart w:id="20" w:name="X610036f2f753946b8ee534cd59dd1ef2be5c91f"/>
    <w:p>
      <w:pPr>
        <w:pStyle w:val="Heading1"/>
      </w:pPr>
      <w:r>
        <w:t xml:space="preserve">The Gatekeepers of Prosperity: The Modern Customs Officer in Japan, Tokyo</w:t>
      </w:r>
    </w:p>
    <w:p>
      <w:pPr>
        <w:pStyle w:val="FirstParagraph"/>
      </w:pPr>
      <w:r>
        <w:t xml:space="preserve">An Academic Poster Presentation on Regulatory Compliance, Security, and Trade Facilitation</w:t>
      </w:r>
    </w:p>
    <w:bookmarkEnd w:id="20"/>
    <w:p>
      <w:pPr>
        <w:pStyle w:val="BodyText"/>
      </w:pPr>
      <w:r>
        <w:rPr>
          <w:bCs/>
          <w:b/>
        </w:rPr>
        <w:t xml:space="preserve">Presented by:</w:t>
      </w:r>
      <w:r>
        <w:t xml:space="preserve"> </w:t>
      </w:r>
      <w:r>
        <w:t xml:space="preserve">[Your Name/Institution]</w:t>
      </w:r>
      <w:r>
        <w:br/>
      </w:r>
      <w:r>
        <w:rPr>
          <w:bCs/>
          <w:b/>
        </w:rPr>
        <w:t xml:space="preserve">Date:</w:t>
      </w:r>
      <w:r>
        <w:t xml:space="preserve"> </w:t>
      </w:r>
      <w:r>
        <w:t xml:space="preserve">October 2023</w:t>
      </w:r>
      <w:r>
        <w:br/>
      </w:r>
      <w:r>
        <w:rPr>
          <w:bCs/>
          <w:b/>
        </w:rPr>
        <w:t xml:space="preserve">Venue:</w:t>
      </w:r>
      <w:r>
        <w:t xml:space="preserve"> </w:t>
      </w:r>
      <w:r>
        <w:t xml:space="preserve">International Academic Symposium on Customs and Border Security</w:t>
      </w:r>
    </w:p>
    <w:bookmarkStart w:id="21" w:name="X28a5e409529b43a858fd83dd1b97233dd58bcc8"/>
    <w:p>
      <w:pPr>
        <w:pStyle w:val="Heading2"/>
      </w:pPr>
      <w:r>
        <w:t xml:space="preserve">I. Introduction: The Strategic Importance of Tokyo</w:t>
      </w:r>
    </w:p>
    <w:p>
      <w:pPr>
        <w:pStyle w:val="FirstParagraph"/>
      </w:pPr>
      <w:r>
        <w:t xml:space="preserve">Tokyo serves as the economic, political, and cultural heart of Japan. As a global hub for international trade, tourism, and diplomacy, the City of Tokyo handles an immense volume of cross-border transactions daily. At the forefront of this activity stands the</w:t>
      </w:r>
      <w:r>
        <w:t xml:space="preserve"> </w:t>
      </w:r>
      <w:r>
        <w:rPr>
          <w:bCs/>
          <w:b/>
        </w:rPr>
        <w:t xml:space="preserve">Customs Officer</w:t>
      </w:r>
      <w:r>
        <w:t xml:space="preserve">. These professionals are not merely inspectors; they are critical guardians of national security, fiscal integrity, and public safety.</w:t>
      </w:r>
    </w:p>
    <w:p>
      <w:pPr>
        <w:pStyle w:val="BodyText"/>
      </w:pPr>
      <w:r>
        <w:t xml:space="preserve">The role of the</w:t>
      </w:r>
      <w:r>
        <w:t xml:space="preserve"> </w:t>
      </w:r>
      <w:r>
        <w:rPr>
          <w:bCs/>
          <w:b/>
        </w:rPr>
        <w:t xml:space="preserve">Customs Officer</w:t>
      </w:r>
      <w:r>
        <w:t xml:space="preserve"> </w:t>
      </w:r>
      <w:r>
        <w:t xml:space="preserve">has evolved significantly in recent decades. No longer limited to simple cargo inspection, modern officers in</w:t>
      </w:r>
      <w:r>
        <w:t xml:space="preserve"> </w:t>
      </w:r>
      <w:r>
        <w:rPr>
          <w:bCs/>
          <w:b/>
        </w:rPr>
        <w:t xml:space="preserve">Tokyo</w:t>
      </w:r>
      <w:r>
        <w:t xml:space="preserve">, particularly those stationed at major entry points like Narita International Airport (NRT), Haneda Airport (HND), and the Port of Tokyo, utilize advanced data analytics and risk assessment technologies. This poster presentation explores the multifaceted duties of these officers within the unique context of</w:t>
      </w:r>
      <w:r>
        <w:t xml:space="preserve"> </w:t>
      </w:r>
      <w:r>
        <w:rPr>
          <w:bCs/>
          <w:b/>
        </w:rPr>
        <w:t xml:space="preserve">Japan</w:t>
      </w:r>
      <w:r>
        <w:t xml:space="preserve">'s strict regulatory environment.</w:t>
      </w:r>
    </w:p>
    <w:bookmarkEnd w:id="21"/>
    <w:bookmarkStart w:id="22" w:name="X573634b99b6ed1b7ae0dde2615bff36f658c1a5"/>
    <w:p>
      <w:pPr>
        <w:pStyle w:val="Heading2"/>
      </w:pPr>
      <w:r>
        <w:t xml:space="preserve">II. Core Responsibilities: Beyond Inspection</w:t>
      </w:r>
    </w:p>
    <w:p>
      <w:pPr>
        <w:pStyle w:val="FirstParagraph"/>
      </w:pPr>
      <w:r>
        <w:t xml:space="preserve">The duties of a</w:t>
      </w:r>
      <w:r>
        <w:t xml:space="preserve"> </w:t>
      </w:r>
      <w:r>
        <w:rPr>
          <w:bCs/>
          <w:b/>
        </w:rPr>
        <w:t xml:space="preserve">Customs Officer</w:t>
      </w:r>
      <w:r>
        <w:t xml:space="preserve"> </w:t>
      </w:r>
      <w:r>
        <w:t xml:space="preserve">in</w:t>
      </w:r>
    </w:p>
    <w:p>
      <w:pPr>
        <w:pStyle w:val="BodyText"/>
      </w:pPr>
      <w:r>
        <w:t xml:space="preserve">Tokyo are diverse and demanding. The primary mandate is to enforce laws and regulations regarding the importation and exportation of goods. However, this broad mandate breaks down into several critical operational areas:</w:t>
      </w:r>
    </w:p>
    <w:p>
      <w:pPr>
        <w:numPr>
          <w:ilvl w:val="0"/>
          <w:numId w:val="1001"/>
        </w:numPr>
        <w:pStyle w:val="Compact"/>
      </w:pPr>
      <w:r>
        <w:rPr>
          <w:bCs/>
          <w:b/>
        </w:rPr>
        <w:t xml:space="preserve">Risk Assessment &amp; Intelligence:</w:t>
      </w:r>
      <w:r>
        <w:t xml:space="preserve"> </w:t>
      </w:r>
      <w:r>
        <w:t xml:space="preserve">Officers analyze manifests from airlines, shipping lines, and courier services to identify high-risk shipments before they even reach physical inspection zones.</w:t>
      </w:r>
    </w:p>
    <w:p>
      <w:pPr>
        <w:numPr>
          <w:ilvl w:val="0"/>
          <w:numId w:val="1001"/>
        </w:numPr>
        <w:pStyle w:val="Compact"/>
      </w:pPr>
      <w:r>
        <w:rPr>
          <w:bCs/>
          <w:b/>
        </w:rPr>
        <w:t xml:space="preserve">Physical Inspection:</w:t>
      </w:r>
      <w:r>
        <w:t xml:space="preserve"> </w:t>
      </w:r>
      <w:r>
        <w:t xml:space="preserve">Using X-ray scanners, K9 units (sniffer dogs), and manual inspections, officers verify that the contents of containers match declared values and descriptions.</w:t>
      </w:r>
    </w:p>
    <w:p>
      <w:pPr>
        <w:numPr>
          <w:ilvl w:val="0"/>
          <w:numId w:val="1001"/>
        </w:numPr>
        <w:pStyle w:val="Compact"/>
      </w:pPr>
      <w:r>
        <w:rPr>
          <w:bCs/>
          <w:b/>
        </w:rPr>
        <w:t xml:space="preserve">Duty Collection:</w:t>
      </w:r>
      <w:r>
        <w:t xml:space="preserve"> </w:t>
      </w:r>
      <w:r>
        <w:t xml:space="preserve">Ensuring that appropriate tariffs are paid to support the national treasury is a fundamental aspect of trade regulation.</w:t>
      </w:r>
    </w:p>
    <w:p>
      <w:pPr>
        <w:numPr>
          <w:ilvl w:val="0"/>
          <w:numId w:val="1001"/>
        </w:numPr>
        <w:pStyle w:val="Compact"/>
      </w:pPr>
      <w:r>
        <w:rPr>
          <w:bCs/>
          <w:b/>
        </w:rPr>
        <w:t xml:space="preserve">Prohibited Items Interdiction:</w:t>
      </w:r>
      <w:r>
        <w:t xml:space="preserve"> </w:t>
      </w:r>
      <w:r>
        <w:t xml:space="preserve">Japan has stringent laws regarding narcotics, firearms, counterfeit goods, and agricultural products. Officers play a vital role in preventing these items from entering the country.</w:t>
      </w:r>
    </w:p>
    <w:bookmarkEnd w:id="22"/>
    <w:bookmarkStart w:id="23" w:name="iii.-the-unique-context-of-japan"/>
    <w:p>
      <w:pPr>
        <w:pStyle w:val="Heading2"/>
      </w:pPr>
      <w:r>
        <w:t xml:space="preserve">III. The Unique Context of Japan</w:t>
      </w:r>
    </w:p>
    <w:p>
      <w:pPr>
        <w:pStyle w:val="FirstParagraph"/>
      </w:pPr>
      <w:r>
        <w:t xml:space="preserve">The cultural and legal landscape of</w:t>
      </w:r>
      <w:r>
        <w:t xml:space="preserve"> </w:t>
      </w:r>
      <w:r>
        <w:rPr>
          <w:bCs/>
          <w:b/>
        </w:rPr>
        <w:t xml:space="preserve">Japan</w:t>
      </w:r>
      <w:r>
        <w:t xml:space="preserve"> </w:t>
      </w:r>
      <w:r>
        <w:t xml:space="preserve">presents unique challenges for customs enforcement. Unlike some Western nations, Japan maintains strict prohibitions on certain agricultural products, including fresh fruits, vegetables, meats, and plants from overseas locations.</w:t>
      </w:r>
    </w:p>
    <w:p>
      <w:pPr>
        <w:pStyle w:val="BodyText"/>
      </w:pPr>
      <w:r>
        <w:t xml:space="preserve">This is driven by the need to protect domestic agriculture from pests and diseases such as foot-and-mouth disease or fruit flies. Consequently,</w:t>
      </w:r>
      <w:r>
        <w:t xml:space="preserve"> </w:t>
      </w:r>
      <w:r>
        <w:rPr>
          <w:bCs/>
          <w:b/>
        </w:rPr>
        <w:t xml:space="preserve">Customs Officers</w:t>
      </w:r>
      <w:r>
        <w:t xml:space="preserve"> </w:t>
      </w:r>
      <w:r>
        <w:t xml:space="preserve">in</w:t>
      </w:r>
      <w:r>
        <w:t xml:space="preserve"> </w:t>
      </w:r>
      <w:r>
        <w:rPr>
          <w:bCs/>
          <w:b/>
        </w:rPr>
        <w:t xml:space="preserve">Tokyo</w:t>
      </w:r>
      <w:r>
        <w:t xml:space="preserve"> </w:t>
      </w:r>
      <w:r>
        <w:t xml:space="preserve">must possess extensive knowledge of biological security regulations. They are often the first point of contact for tourists who may unknowingly violate these laws due to lack of awareness.</w:t>
      </w:r>
    </w:p>
    <w:p>
      <w:pPr>
        <w:pStyle w:val="BodyText"/>
      </w:pPr>
      <w:r>
        <w:t xml:space="preserve">Furthermore, Japan's high-value electronics and luxury goods markets make it a prime target for smuggling counterfeit merchandise. Officers must be adept at identifying fake branded items, protecting intellectual property rights, and ensuring that genuine Japanese exports do not leave the country illegally.</w:t>
      </w:r>
    </w:p>
    <w:bookmarkEnd w:id="23"/>
    <w:bookmarkStart w:id="24" w:name="iv.-technology-and-innovation"/>
    <w:p>
      <w:pPr>
        <w:pStyle w:val="Heading2"/>
      </w:pPr>
      <w:r>
        <w:t xml:space="preserve">IV. Technology and Innovation</w:t>
      </w:r>
    </w:p>
    <w:p>
      <w:pPr>
        <w:pStyle w:val="FirstParagraph"/>
      </w:pPr>
      <w:r>
        <w:t xml:space="preserve">To manage the high volume of traffic in</w:t>
      </w:r>
    </w:p>
    <w:p>
      <w:pPr>
        <w:pStyle w:val="BodyText"/>
      </w:pPr>
      <w:r>
        <w:t xml:space="preserve">Tokyo, the Japan Customs agency has invested heavily in digitalization. The introduction of automated systems allows for faster processing while maintaining rigorous security standards.</w:t>
      </w:r>
    </w:p>
    <w:p>
      <w:pPr>
        <w:numPr>
          <w:ilvl w:val="0"/>
          <w:numId w:val="1002"/>
        </w:numPr>
        <w:pStyle w:val="Compact"/>
      </w:pPr>
      <w:r>
        <w:rPr>
          <w:bCs/>
          <w:b/>
        </w:rPr>
        <w:t xml:space="preserve">J-COM (Japan Customs Online Management):</w:t>
      </w:r>
      <w:r>
        <w:t xml:space="preserve"> </w:t>
      </w:r>
      <w:r>
        <w:t xml:space="preserve">A system that enables electronic submission of declarations, reducing paperwork and speeding up clearance times.</w:t>
      </w:r>
    </w:p>
    <w:p>
      <w:pPr>
        <w:numPr>
          <w:ilvl w:val="0"/>
          <w:numId w:val="1002"/>
        </w:numPr>
        <w:pStyle w:val="Compact"/>
      </w:pPr>
      <w:r>
        <w:rPr>
          <w:bCs/>
          <w:b/>
        </w:rPr>
        <w:t xml:space="preserve">NACCS (Nippon Automated Cargo Clearance System):</w:t>
      </w:r>
      <w:r>
        <w:t xml:space="preserve"> </w:t>
      </w:r>
      <w:r>
        <w:t xml:space="preserve">This integrated platform connects customs, ports, airports, and traders to streamline logistics data.</w:t>
      </w:r>
    </w:p>
    <w:p>
      <w:pPr>
        <w:pStyle w:val="FirstParagraph"/>
      </w:pPr>
      <w:r>
        <w:t xml:space="preserve">In the</w:t>
      </w:r>
    </w:p>
    <w:p>
      <w:pPr>
        <w:pStyle w:val="BodyText"/>
      </w:pPr>
      <w:r>
        <w:t xml:space="preserve">Tokyo metropolitan area, officers utilize real-time data feeds from international shipping partners. This predictive capability allows them to focus their resources on anomalies rather than conducting random checks on every single shipment. This technological integration is essential for maintaining</w:t>
      </w:r>
    </w:p>
    <w:p>
      <w:pPr>
        <w:pStyle w:val="BodyText"/>
      </w:pPr>
      <w:r>
        <w:t xml:space="preserve">Japan's reputation as a leader in efficient and secure border management.</w:t>
      </w:r>
    </w:p>
    <w:bookmarkEnd w:id="24"/>
    <w:bookmarkStart w:id="25" w:name="v.-challenges-facing-modern-officers"/>
    <w:p>
      <w:pPr>
        <w:pStyle w:val="Heading2"/>
      </w:pPr>
      <w:r>
        <w:t xml:space="preserve">V. Challenges Facing Modern Officers</w:t>
      </w:r>
    </w:p>
    <w:p>
      <w:pPr>
        <w:pStyle w:val="FirstParagraph"/>
      </w:pPr>
      <w:r>
        <w:t xml:space="preserve">Despite advancements,</w:t>
      </w:r>
      <w:r>
        <w:t xml:space="preserve"> </w:t>
      </w:r>
      <w:r>
        <w:rPr>
          <w:bCs/>
          <w:b/>
        </w:rPr>
        <w:t xml:space="preserve">Customs Officers</w:t>
      </w:r>
      <w:r>
        <w:t xml:space="preserve"> </w:t>
      </w:r>
      <w:r>
        <w:t xml:space="preserve">face significant challenges. The rise of e-commerce has led to a surge in small parcels entering the country through postal services and courier networks. These "de minimis" shipments often evade traditional detection methods.</w:t>
      </w:r>
    </w:p>
    <w:p>
      <w:pPr>
        <w:pStyle w:val="BodyText"/>
      </w:pPr>
      <w:r>
        <w:t xml:space="preserve">Additionally, the sophistication of smuggling operations continues to increase. Criminal syndicates may use concealed compartments or mislabel goods as low-risk items like books or clothing to hide prohibited substances.</w:t>
      </w:r>
    </w:p>
    <w:p>
      <w:pPr>
        <w:pStyle w:val="BodyText"/>
      </w:pPr>
      <w:r>
        <w:t xml:space="preserve">In</w:t>
      </w:r>
      <w:r>
        <w:t xml:space="preserve"> </w:t>
      </w:r>
      <w:r>
        <w:rPr>
          <w:bCs/>
          <w:b/>
        </w:rPr>
        <w:t xml:space="preserve">Tokyo</w:t>
      </w:r>
      <w:r>
        <w:t xml:space="preserve">, where tourism is at an all-time high following recent global recoveries, officers must also balance security with visitor experience. They are often seen as ambassadors of the Japanese government. Their professionalism, language skills (particularly in English and other major Asian languages), and cultural sensitivity are crucial for managing interactions with international travelers.</w:t>
      </w:r>
    </w:p>
    <w:bookmarkEnd w:id="25"/>
    <w:bookmarkStart w:id="26" w:name="vi.-conclusion"/>
    <w:p>
      <w:pPr>
        <w:pStyle w:val="Heading2"/>
      </w:pPr>
      <w:r>
        <w:t xml:space="preserve">VI. Conclusion</w:t>
      </w:r>
    </w:p>
    <w:p>
      <w:pPr>
        <w:pStyle w:val="FirstParagraph"/>
      </w:pPr>
      <w:r>
        <w:t xml:space="preserve">The</w:t>
      </w:r>
      <w:r>
        <w:t xml:space="preserve"> </w:t>
      </w:r>
      <w:r>
        <w:rPr>
          <w:bCs/>
          <w:b/>
        </w:rPr>
        <w:t xml:space="preserve">Customs Officer</w:t>
      </w:r>
      <w:r>
        <w:t xml:space="preserve"> </w:t>
      </w:r>
      <w:r>
        <w:t xml:space="preserve">in</w:t>
      </w:r>
    </w:p>
    <w:p>
      <w:pPr>
        <w:pStyle w:val="BodyText"/>
      </w:pPr>
      <w:r>
        <w:t xml:space="preserve">Tokyo plays an indispensable role in the functioning of modern society. They act as the shield protecting national security and public health, while simultaneously serving as a facilitator for global commerce.</w:t>
      </w:r>
    </w:p>
    <w:p>
      <w:pPr>
        <w:pStyle w:val="BodyText"/>
      </w:pPr>
      <w:r>
        <w:t xml:space="preserve">In</w:t>
      </w:r>
    </w:p>
    <w:p>
      <w:pPr>
        <w:pStyle w:val="BodyText"/>
      </w:pPr>
      <w:r>
        <w:t xml:space="preserve">Japan, where tradition meets cutting-edge technology, these professionals must constantly adapt to new threats and regulatory changes. Their work ensures that the gates of</w:t>
      </w:r>
    </w:p>
    <w:p>
      <w:pPr>
        <w:pStyle w:val="BodyText"/>
      </w:pPr>
      <w:r>
        <w:t xml:space="preserve">Tokyo remain open for legitimate trade and travel, while keeping illicit activities at bay. Future research should focus on the integration of artificial intelligence in decision-making processes for customs inspections.</w:t>
      </w:r>
    </w:p>
    <w:bookmarkEnd w:id="26"/>
    <w:p>
      <w:pPr>
        <w:pStyle w:val="BodyText"/>
      </w:pPr>
      <w:r>
        <w:t xml:space="preserve">© 2023 Academic Poster Presentation. All Rights Reserved.</w:t>
      </w:r>
    </w:p>
    <w:p>
      <w:pPr>
        <w:pStyle w:val="BodyText"/>
      </w:pPr>
      <w:r>
        <w:br/>
      </w:r>
    </w:p>
    <w:p>
      <w:pPr>
        <w:pStyle w:val="BodyText"/>
      </w:pPr>
      <w:hyperlink w:anchor="Xa39a3ee5e6b4b0d3255bfef95601890afd80709">
        <w:r>
          <w:rPr>
            <w:rStyle w:val="Hyperlink"/>
          </w:rPr>
          <w:t xml:space="preserve">Download Full Paper</w:t>
        </w:r>
      </w:hyperlink>
      <w:r>
        <w:t xml:space="preserve"> </w:t>
      </w:r>
      <w:r>
        <w:t xml:space="preserve">|</w:t>
      </w:r>
      <w:r>
        <w:t xml:space="preserve"> </w:t>
      </w:r>
      <w:hyperlink w:anchor="Xa39a3ee5e6b4b0d3255bfef95601890afd80709">
        <w:r>
          <w:rPr>
            <w:rStyle w:val="Hyperlink"/>
          </w:rPr>
          <w:t xml:space="preserve">Contact Presenter</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Japan, Tokyo</dc:title>
  <dc:creator/>
  <dc:language>en</dc:language>
  <cp:keywords/>
  <dcterms:created xsi:type="dcterms:W3CDTF">2026-07-29T20:30:16Z</dcterms:created>
  <dcterms:modified xsi:type="dcterms:W3CDTF">2026-07-29T20:30:16Z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