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Moscow</w:t>
      </w:r>
    </w:p>
    <w:bookmarkStart w:id="20" w:name="the-role-of-customs-officers-in-moscow"/>
    <w:p>
      <w:pPr>
        <w:pStyle w:val="Heading1"/>
      </w:pPr>
      <w:r>
        <w:t xml:space="preserve">The Role of Customs Officers in Moscow</w:t>
      </w:r>
    </w:p>
    <w:p>
      <w:pPr>
        <w:pStyle w:val="FirstParagraph"/>
      </w:pPr>
      <w:r>
        <w:t xml:space="preserve">A Comprehensive Analysis of Operational Dynamics, Regulatory Frameworks, and Digital Transformation in the Russian Federation</w:t>
      </w:r>
    </w:p>
    <w:p>
      <w:pPr>
        <w:pStyle w:val="BodyText"/>
      </w:pPr>
      <w:r>
        <w:rPr>
          <w:bCs/>
          <w:b/>
        </w:rPr>
        <w:t xml:space="preserve">Presentation Date:</w:t>
      </w:r>
      <w:r>
        <w:t xml:space="preserve"> </w:t>
      </w:r>
      <w:r>
        <w:t xml:space="preserve">October 2023 |</w:t>
      </w:r>
      <w:r>
        <w:t xml:space="preserve"> </w:t>
      </w:r>
      <w:r>
        <w:rPr>
          <w:bCs/>
          <w:b/>
        </w:rPr>
        <w:t xml:space="preserve">Audience:</w:t>
      </w:r>
      <w:r>
        <w:t xml:space="preserve"> </w:t>
      </w:r>
      <w:r>
        <w:t xml:space="preserve">Academic &amp; Policy Stakeholders</w:t>
      </w:r>
    </w:p>
    <w:bookmarkEnd w:id="20"/>
    <w:bookmarkStart w:id="21" w:name="introduction-the-gateway-to-russia"/>
    <w:p>
      <w:pPr>
        <w:pStyle w:val="Heading2"/>
      </w:pPr>
      <w:r>
        <w:t xml:space="preserve">1. Introduction: The Gateway to Russia</w:t>
      </w:r>
    </w:p>
    <w:p>
      <w:pPr>
        <w:pStyle w:val="FirstParagraph"/>
      </w:pPr>
      <w:r>
        <w:t xml:space="preserve">Moscow, as the capital and economic heart of the Russian Federation, serves as a critical juncture for international trade, tourism, and diplomatic engagement. Within this bustling metropolis, Customs Officers stand as the frontline guardians of national sovereignty and economic security. This academic poster presentation explores the multifaceted role of these officials within</w:t>
      </w:r>
      <w:r>
        <w:t xml:space="preserve"> </w:t>
      </w:r>
      <w:r>
        <w:rPr>
          <w:bCs/>
          <w:b/>
        </w:rPr>
        <w:t xml:space="preserve">Russia Moscow</w:t>
      </w:r>
      <w:r>
        <w:t xml:space="preserve">, highlighting their responsibilities in enforcing federal law, facilitating legitimate commerce, and combating illicit activities.</w:t>
      </w:r>
    </w:p>
    <w:p>
      <w:pPr>
        <w:pStyle w:val="BodyText"/>
      </w:pPr>
      <w:r>
        <w:t xml:space="preserve">The position of a</w:t>
      </w:r>
      <w:r>
        <w:t xml:space="preserve"> </w:t>
      </w:r>
      <w:r>
        <w:rPr>
          <w:bCs/>
          <w:b/>
        </w:rPr>
        <w:t xml:space="preserve">Customs Officer</w:t>
      </w:r>
      <w:r>
        <w:t xml:space="preserve"> </w:t>
      </w:r>
      <w:r>
        <w:t xml:space="preserve">is not merely administrative; it is a strategic function that impacts the global supply chain integrity of Russia. As Moscow hosts major international airports like Sheremetyevo (SVO), Domodedovo (DME), and Vnukovo (VKO), as well as significant rail and river ports, the volume of cargo and passenger traffic processed by customs personnel is immense.</w:t>
      </w:r>
    </w:p>
    <w:bookmarkEnd w:id="21"/>
    <w:bookmarkStart w:id="22" w:name="regulatory-framework-and-authority"/>
    <w:p>
      <w:pPr>
        <w:pStyle w:val="Heading2"/>
      </w:pPr>
      <w:r>
        <w:t xml:space="preserve">2. Regulatory Framework and Authority</w:t>
      </w:r>
    </w:p>
    <w:p>
      <w:pPr>
        <w:pStyle w:val="FirstParagraph"/>
      </w:pPr>
      <w:r>
        <w:t xml:space="preserve">The operations of a</w:t>
      </w:r>
      <w:r>
        <w:t xml:space="preserve"> </w:t>
      </w:r>
      <w:r>
        <w:rPr>
          <w:bCs/>
          <w:b/>
        </w:rPr>
        <w:t xml:space="preserve">Customs OfficerRussia Moscow</w:t>
      </w:r>
      <w:r>
        <w:t xml:space="preserve">) are governed by the Federal Law on the Customs Regulation and the regulations set forth by the Federal Customs Service (FTS) of Russia. In recent years, there has been a significant shift towards harmonizing Russian customs procedures with international standards, particularly within the framework of the Eurasian Economic Union (EAEU).</w:t>
      </w:r>
    </w:p>
    <w:p>
      <w:pPr>
        <w:numPr>
          <w:ilvl w:val="0"/>
          <w:numId w:val="1001"/>
        </w:numPr>
        <w:pStyle w:val="Compact"/>
      </w:pPr>
      <w:r>
        <w:rPr>
          <w:bCs/>
          <w:b/>
        </w:rPr>
        <w:t xml:space="preserve">Legal Mandate:</w:t>
      </w:r>
      <w:r>
        <w:t xml:space="preserve"> </w:t>
      </w:r>
      <w:r>
        <w:t xml:space="preserve">Officers are empowered to inspect goods, verify documentation, and assess duties.</w:t>
      </w:r>
    </w:p>
    <w:p>
      <w:pPr>
        <w:numPr>
          <w:ilvl w:val="0"/>
          <w:numId w:val="1001"/>
        </w:numPr>
        <w:pStyle w:val="Compact"/>
      </w:pPr>
      <w:r>
        <w:rPr>
          <w:bCs/>
          <w:b/>
        </w:rPr>
        <w:t xml:space="preserve">EAEU Compliance:</w:t>
      </w:r>
      <w:r>
        <w:t xml:space="preserve"> </w:t>
      </w:r>
      <w:r>
        <w:t xml:space="preserve">Adherence to the unified customs territory regulations ensures that trade flows smoothly within the union while maintaining strict external borders.</w:t>
      </w:r>
    </w:p>
    <w:p>
      <w:pPr>
        <w:numPr>
          <w:ilvl w:val="0"/>
          <w:numId w:val="1001"/>
        </w:numPr>
        <w:pStyle w:val="Compact"/>
      </w:pPr>
      <w:r>
        <w:rPr>
          <w:bCs/>
          <w:b/>
        </w:rPr>
        <w:t xml:space="preserve">Sanctions Compliance:</w:t>
      </w:r>
      <w:r>
        <w:t xml:space="preserve"> </w:t>
      </w:r>
      <w:r>
        <w:t xml:space="preserve">In the current geopolitical climate, Customs Officers in Moscow play a pivotal role in enforcing international and national sanctions regimes, preventing unauthorized transfers of dual-use goods and restricted technologies.</w:t>
      </w:r>
    </w:p>
    <w:bookmarkEnd w:id="22"/>
    <w:bookmarkStart w:id="23" w:name="operational-challenges-in-moscow"/>
    <w:p>
      <w:pPr>
        <w:pStyle w:val="Heading2"/>
      </w:pPr>
      <w:r>
        <w:t xml:space="preserve">3. Operational Challenges in Moscow</w:t>
      </w:r>
    </w:p>
    <w:p>
      <w:pPr>
        <w:pStyle w:val="FirstParagraph"/>
      </w:pPr>
      <w:r>
        <w:t xml:space="preserve">The specific context of operating a Customs Officer role in</w:t>
      </w:r>
      <w:r>
        <w:t xml:space="preserve"> </w:t>
      </w:r>
      <w:r>
        <w:rPr>
          <w:bCs/>
          <w:b/>
        </w:rPr>
        <w:t xml:space="preserve">Russia Moscow</w:t>
      </w:r>
    </w:p>
    <w:p>
      <w:pPr>
        <w:pStyle w:val="BodyText"/>
      </w:pPr>
      <w:r>
        <w:t xml:space="preserve">) presents unique challenges. The sheer volume of traffic requires officers to balance speed with security. High-profile events, such as international summits or sporting events held in the capital, demand heightened security protocols and increased staffing levels.</w:t>
      </w:r>
    </w:p>
    <w:p>
      <w:pPr>
        <w:pStyle w:val="BodyText"/>
      </w:pPr>
      <w:r>
        <w:t xml:space="preserve">Furthermore, the fight against smuggling remains a top priority. Moscow acts as a major distribution hub for goods entering Russia from abroad.</w:t>
      </w:r>
      <w:r>
        <w:t xml:space="preserve"> </w:t>
      </w:r>
      <w:r>
        <w:rPr>
          <w:bCs/>
          <w:b/>
        </w:rPr>
        <w:t xml:space="preserve">Customs Officers</w:t>
      </w:r>
    </w:p>
    <w:p>
      <w:pPr>
        <w:pStyle w:val="BodyText"/>
      </w:pPr>
      <w:r>
        <w:t xml:space="preserve">) must be vigilant against counterfeit pharmaceuticals, illegal alcohol imports, and undeclared luxury goods. The complexity of modern trade means that officers must also navigate the intricacies of digital currencies and e-commerce platforms where traditional physical inspections are less effective.</w:t>
      </w:r>
    </w:p>
    <w:bookmarkEnd w:id="23"/>
    <w:bookmarkStart w:id="24" w:name="key-operational-statistics"/>
    <w:p>
      <w:pPr>
        <w:pStyle w:val="Heading3"/>
      </w:pPr>
      <w:r>
        <w:t xml:space="preserve">Key Operational Statistics</w:t>
      </w:r>
    </w:p>
    <w:p>
      <w:pPr>
        <w:pStyle w:val="FirstParagraph"/>
      </w:pPr>
      <w:r>
        <w:t xml:space="preserve">Moscow customs districts process a significant percentage of Russia's total import/export volume. The efficiency of these operations directly correlates with the economic health of the capital region.</w:t>
      </w:r>
    </w:p>
    <w:p>
      <w:pPr>
        <w:pStyle w:val="BodyText"/>
      </w:pPr>
      <w:r>
        <w:rPr>
          <w:bCs/>
          <w:b/>
        </w:rPr>
        <w:t xml:space="preserve">Volume</w:t>
      </w:r>
      <w:r>
        <w:br/>
      </w:r>
      <w:r>
        <w:t xml:space="preserve">High throughput at SVO &amp; DME airports.</w:t>
      </w:r>
    </w:p>
    <w:p>
      <w:pPr>
        <w:pStyle w:val="BodyText"/>
      </w:pPr>
      <w:r>
        <w:rPr>
          <w:bCs/>
          <w:b/>
        </w:rPr>
        <w:t xml:space="preserve">Digitalization</w:t>
      </w:r>
      <w:r>
        <w:br/>
      </w:r>
      <w:r>
        <w:t xml:space="preserve">70%+ automated declarations.</w:t>
      </w:r>
    </w:p>
    <w:p>
      <w:pPr>
        <w:pStyle w:val="BodyText"/>
      </w:pPr>
      <w:r>
        <w:t xml:space="preserve">The integration of risk management systems allows Customs Officers to focus resources on high-risk shipments rather than inspecting every single container, thereby accelerating legal trade while maintaining security.</w:t>
      </w:r>
    </w:p>
    <w:bookmarkEnd w:id="24"/>
    <w:bookmarkStart w:id="25" w:name="technological-integration"/>
    <w:p>
      <w:pPr>
        <w:pStyle w:val="Heading2"/>
      </w:pPr>
      <w:r>
        <w:t xml:space="preserve">4. Technological Integration</w:t>
      </w:r>
    </w:p>
    <w:p>
      <w:pPr>
        <w:pStyle w:val="FirstParagraph"/>
      </w:pPr>
      <w:r>
        <w:t xml:space="preserve">The modern</w:t>
      </w:r>
      <w:r>
        <w:t xml:space="preserve"> </w:t>
      </w:r>
      <w:r>
        <w:rPr>
          <w:bCs/>
          <w:b/>
        </w:rPr>
        <w:t xml:space="preserve">Russia Moscow</w:t>
      </w:r>
    </w:p>
    <w:p>
      <w:pPr>
        <w:pStyle w:val="BodyText"/>
      </w:pPr>
      <w:r>
        <w:t xml:space="preserve">) customs landscape is defined by digital transformation. Customs Officers utilize advanced non-intrusive inspection (NII) technologies, including X-ray scanners and gamma-ray systems, to detect concealed contraband without delaying legitimate cargo.</w:t>
      </w:r>
    </w:p>
    <w:p>
      <w:pPr>
        <w:numPr>
          <w:ilvl w:val="0"/>
          <w:numId w:val="1002"/>
        </w:numPr>
        <w:pStyle w:val="Compact"/>
      </w:pPr>
      <w:r>
        <w:rPr>
          <w:bCs/>
          <w:b/>
        </w:rPr>
        <w:t xml:space="preserve">E-Customs System:</w:t>
      </w:r>
      <w:r>
        <w:t xml:space="preserve"> </w:t>
      </w:r>
      <w:r>
        <w:t xml:space="preserve">A comprehensive platform allowing for electronic submission of declarations, reducing paperwork and human error.</w:t>
      </w:r>
    </w:p>
    <w:p>
      <w:pPr>
        <w:numPr>
          <w:ilvl w:val="0"/>
          <w:numId w:val="1002"/>
        </w:numPr>
        <w:pStyle w:val="Compact"/>
      </w:pPr>
      <w:r>
        <w:rPr>
          <w:bCs/>
          <w:b/>
        </w:rPr>
        <w:t xml:space="preserve">Risk Management Systems (RMS):</w:t>
      </w:r>
      <w:r>
        <w:t xml:space="preserve"> </w:t>
      </w:r>
      <w:r>
        <w:t xml:space="preserve">AI-driven algorithms analyze trade data to flag suspicious patterns, guiding officers on whom to interview or what cargo to physically inspect.</w:t>
      </w:r>
    </w:p>
    <w:p>
      <w:pPr>
        <w:numPr>
          <w:ilvl w:val="0"/>
          <w:numId w:val="1002"/>
        </w:numPr>
        <w:pStyle w:val="Compact"/>
      </w:pPr>
      <w:r>
        <w:rPr>
          <w:bCs/>
          <w:b/>
        </w:rPr>
        <w:t xml:space="preserve">Cross-Platform Data Sharing:</w:t>
      </w:r>
      <w:r>
        <w:t xml:space="preserve"> </w:t>
      </w:r>
      <w:r>
        <w:t xml:space="preserve">Integration with tax authorities and border guard services ensures a holistic view of compliance.</w:t>
      </w:r>
    </w:p>
    <w:bookmarkEnd w:id="25"/>
    <w:bookmarkStart w:id="26" w:name="training-and-ethics"/>
    <w:p>
      <w:pPr>
        <w:pStyle w:val="Heading2"/>
      </w:pPr>
      <w:r>
        <w:t xml:space="preserve">5. Training and Ethics</w:t>
      </w:r>
    </w:p>
    <w:p>
      <w:pPr>
        <w:pStyle w:val="FirstParagraph"/>
      </w:pPr>
      <w:r>
        <w:t xml:space="preserve">The effectiveness of a</w:t>
      </w:r>
      <w:r>
        <w:t xml:space="preserve"> </w:t>
      </w:r>
      <w:r>
        <w:rPr>
          <w:bCs/>
          <w:b/>
        </w:rPr>
        <w:t xml:space="preserve">Russia Moscow</w:t>
      </w:r>
    </w:p>
    <w:p>
      <w:pPr>
        <w:pStyle w:val="BodyText"/>
      </w:pPr>
      <w:r>
        <w:t xml:space="preserve">) Customs Officer depends heavily on continuous professional development. The Federal Customs Service Academy provides rigorous training programs that cover international trade law, forensic accounting, language skills (English, Chinese, Arabic), and conflict resolution.</w:t>
      </w:r>
    </w:p>
    <w:p>
      <w:pPr>
        <w:pStyle w:val="BodyText"/>
      </w:pPr>
      <w:r>
        <w:t xml:space="preserve">Ethical integrity is paramount. With significant power over the flow of goods and capital, officers are subject to strict code-of-conduct regulations. Anti-corruption measures are integral to the recruitment and evaluation process for Customs Officers in Moscow.</w:t>
      </w:r>
    </w:p>
    <w:bookmarkEnd w:id="26"/>
    <w:bookmarkStart w:id="27" w:name="conclusion"/>
    <w:p>
      <w:pPr>
        <w:pStyle w:val="Heading3"/>
      </w:pPr>
      <w:r>
        <w:t xml:space="preserve">Conclusion</w:t>
      </w:r>
    </w:p>
    <w:p>
      <w:pPr>
        <w:pStyle w:val="FirstParagraph"/>
      </w:pPr>
      <w:r>
        <w:t xml:space="preserve">The role of the Customs Officer in Moscow is evolving from a traditional gatekeeper to a sophisticated analyst and facilitator of global trade. By leveraging technology, adhering to robust legal frameworks within the EAEU, and maintaining high ethical standards, these professionals ensure that Russia Moscow remains a secure and competitive node in the global economy. Future research should focus on the impact of emerging technologies like blockchain on customs transparency.</w:t>
      </w:r>
    </w:p>
    <w:p>
      <w:pPr>
        <w:pStyle w:val="BodyText"/>
      </w:pPr>
      <w:r>
        <w:t xml:space="preserve">© 2023 Academic Poster Presentation Series | Specialized Focus: Russia Moscow Customs Operations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Customs Officers in Moscow</dc:title>
  <dc:creator/>
  <dc:language>en</dc:language>
  <cp:keywords/>
  <dcterms:created xsi:type="dcterms:W3CDTF">2026-07-29T18:22:26Z</dcterms:created>
  <dcterms:modified xsi:type="dcterms:W3CDTF">2026-07-29T18:22:26Z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