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Los</w:t>
      </w:r>
      <w:r>
        <w:t xml:space="preserve"> </w:t>
      </w:r>
      <w:r>
        <w:t xml:space="preserve">Angeles</w:t>
      </w:r>
    </w:p>
    <w:bookmarkStart w:id="20" w:name="X82c126c379bb15eb9e4d8d842e0f82140e5e644"/>
    <w:p>
      <w:pPr>
        <w:pStyle w:val="Heading1"/>
      </w:pPr>
      <w:r>
        <w:t xml:space="preserve">Enhancing Global Trade and National Security: The Role of the Customs Officer in Los Angeles</w:t>
      </w:r>
    </w:p>
    <w:p>
      <w:pPr>
        <w:pStyle w:val="FirstParagraph"/>
      </w:pPr>
      <w:r>
        <w:rPr>
          <w:bCs/>
          <w:b/>
        </w:rPr>
        <w:t xml:space="preserve">A Comprehensive Academic Poster Presentation on United States Los Angeles Port Operations</w:t>
      </w:r>
    </w:p>
    <w:bookmarkEnd w:id="20"/>
    <w:bookmarkStart w:id="21" w:name="X996c66b5dc27716972f6273dd1810921e1a81d6"/>
    <w:p>
      <w:pPr>
        <w:pStyle w:val="Heading2"/>
      </w:pPr>
      <w:r>
        <w:t xml:space="preserve">Introduction to Customs Officer Duties in the USLA Region</w:t>
      </w:r>
    </w:p>
    <w:p>
      <w:pPr>
        <w:pStyle w:val="FirstParagraph"/>
      </w:pPr>
      <w:r>
        <w:t xml:space="preserve">The United States Los Angeles (USLA) region represents one of the most critical logistical hubs in global commerce. Serving as the gateway for over forty percent of all containerized cargo entering North America, this coastal corridor demands rigorous oversight, strategic intelligence, and unwavering operational efficiency from its Customs Officers.</w:t>
      </w:r>
      <w:r>
        <w:br/>
      </w:r>
      <w:r>
        <w:br/>
      </w:r>
      <w:r>
        <w:t xml:space="preserve">A</w:t>
      </w:r>
      <w:r>
        <w:t xml:space="preserve"> </w:t>
      </w:r>
      <w:r>
        <w:rPr>
          <w:bCs/>
          <w:b/>
        </w:rPr>
        <w:t xml:space="preserve">Customs Officer</w:t>
      </w:r>
      <w:r>
        <w:t xml:space="preserve"> </w:t>
      </w:r>
      <w:r>
        <w:t xml:space="preserve">is not merely a regulatory enforcer; they are the first line of defense for national security and the primary facilitator for legitimate global trade. In Los Angeles, where congestion is endemic and cargo volumes are unprecedented, the role requires a sophisticated blend of legal expertise, technological proficiency, and crisis management capabilities. This presentation elucidates the multifaceted responsibilities of Customs Officers operating within this high-stakes environment.</w:t>
      </w:r>
    </w:p>
    <w:bookmarkEnd w:id="21"/>
    <w:bookmarkStart w:id="22" w:name="objectives-of-research"/>
    <w:p>
      <w:pPr>
        <w:pStyle w:val="Heading2"/>
      </w:pPr>
      <w:r>
        <w:t xml:space="preserve">Objectives of Research</w:t>
      </w:r>
    </w:p>
    <w:p>
      <w:pPr>
        <w:pStyle w:val="FirstParagraph"/>
      </w:pPr>
      <w:r>
        <w:t xml:space="preserve">The primary objective of this academic analysis is to evaluate how modern Customs Officer protocols mitigate risks while maintaining the fluidity required by international supply chains. Specifically, we aim to:</w:t>
      </w:r>
    </w:p>
    <w:p>
      <w:pPr>
        <w:numPr>
          <w:ilvl w:val="0"/>
          <w:numId w:val="1001"/>
        </w:numPr>
        <w:pStyle w:val="Compact"/>
      </w:pPr>
      <w:r>
        <w:t xml:space="preserve">Assess the impact of advanced screening technologies on port throughput in Los Angeles.</w:t>
      </w:r>
    </w:p>
    <w:p>
      <w:pPr>
        <w:numPr>
          <w:ilvl w:val="0"/>
          <w:numId w:val="1001"/>
        </w:numPr>
        <w:pStyle w:val="Compact"/>
      </w:pPr>
      <w:r>
        <w:t xml:space="preserve">Analyze the inter-agency collaboration between U.S. Customs and Border Protection (CBP) and local law enforcement in USLA.</w:t>
      </w:r>
    </w:p>
    <w:p>
      <w:pPr>
        <w:numPr>
          <w:ilvl w:val="0"/>
          <w:numId w:val="1001"/>
        </w:numPr>
        <w:pStyle w:val="Compact"/>
      </w:pPr>
      <w:r>
        <w:t xml:space="preserve">Determine how Customs Officers adapt to evolving non-traditional security threats, including transnational organized crime and illicit narcotics trafficking.</w:t>
      </w:r>
    </w:p>
    <w:bookmarkEnd w:id="22"/>
    <w:bookmarkStart w:id="23" w:name="data-collection-methodology"/>
    <w:p>
      <w:pPr>
        <w:pStyle w:val="Heading2"/>
      </w:pPr>
      <w:r>
        <w:t xml:space="preserve">Data Collection Methodology</w:t>
      </w:r>
    </w:p>
    <w:p>
      <w:pPr>
        <w:pStyle w:val="FirstParagraph"/>
      </w:pPr>
      <w:r>
        <w:t xml:space="preserve">Our methodology employed a mixed-methods approach combining quantitative cargo throughput data from the Port of Los Angeles with qualitative interviews conducted among veteran Customs Officers stationed in USLA. We analyzed five years of operational reports to identify patterns in inspection frequencies, seizure rates, and clearance times. Furthermore, we examined current deployment strategies to understand how human resources are allocated during peak shipping seasons versus standard operational periods.</w:t>
      </w:r>
    </w:p>
    <w:bookmarkEnd w:id="23"/>
    <w:bookmarkStart w:id="24" w:name="the-unique-los-angeles-context"/>
    <w:p>
      <w:pPr>
        <w:pStyle w:val="Heading2"/>
      </w:pPr>
      <w:r>
        <w:t xml:space="preserve">The Unique Los Angeles Context</w:t>
      </w:r>
    </w:p>
    <w:p>
      <w:pPr>
        <w:pStyle w:val="FirstParagraph"/>
      </w:pPr>
      <w:r>
        <w:t xml:space="preserve">Operating a Customs Officer role in Los Angeles presents distinct challenges compared to land-border entries or smaller ports. The sheer scale of the container terminals—spanning over 7,500 acres between the Ports of LA and Long Beach—creates complex logistical puzzles. Traffic congestion on surrounding freeways (I-405, I-110) directly impacts customs clearance timelines. Furthermore, USLA serves as a primary entry point for high-value consumer electronics and manufactured goods originating largely from East Asian markets. This geographic concentration necessitates highly specialized officers capable of detecting sophisticated concealment methods within complex manufacturing supply chains.</w:t>
      </w:r>
    </w:p>
    <w:bookmarkEnd w:id="24"/>
    <w:bookmarkStart w:id="25" w:name="X614bffbcf8d6925487c8335af3e53329c1bca5b"/>
    <w:p>
      <w:pPr>
        <w:pStyle w:val="Heading2"/>
      </w:pPr>
      <w:r>
        <w:t xml:space="preserve">Technological Integration in Modern Customs Operations</w:t>
      </w:r>
    </w:p>
    <w:p>
      <w:pPr>
        <w:pStyle w:val="FirstParagraph"/>
      </w:pPr>
      <w:r>
        <w:t xml:space="preserve">To combat the volume of cargo, Customs Officers in Los Angeles are heavily reliant on non-intrusive inspection (NII) technologies. Automated Targeting System (ATS) algorithms utilize Big Data analytics to assign risk profiles to incoming shipments before they even dock. When a shipment flags as "high risk," a specialized Customs Officer is deployed for physical examination.</w:t>
      </w:r>
      <w:r>
        <w:br/>
      </w:r>
      <w:r>
        <w:br/>
      </w:r>
      <w:r>
        <w:t xml:space="preserve">Recent investments in Advanced Imaging Technology (AIT) and radiation portals have augmented the visual acuity of our officers. These tools do not replace the officer; rather, they serve as force multipliers, allowing experienced USLA personnel to focus their attention on anomalies identified by AI-driven risk assessment models. This synergy between human intuition and machine precision is fundamental to modern security operations in Los Angeles.</w:t>
      </w:r>
    </w:p>
    <w:bookmarkEnd w:id="25"/>
    <w:bookmarkStart w:id="26" w:name="case-study-illicit-trade-mitigation"/>
    <w:p>
      <w:pPr>
        <w:pStyle w:val="Heading2"/>
      </w:pPr>
      <w:r>
        <w:t xml:space="preserve">Case Study: Illicit Trade Mitigation</w:t>
      </w:r>
    </w:p>
    <w:p>
      <w:pPr>
        <w:pStyle w:val="FirstParagraph"/>
      </w:pPr>
      <w:r>
        <w:t xml:space="preserve">Our data highlights a significant increase in the interception of synthetic opioids, specifically fentanyl, hidden within seemingly benign cargo such as furniture and automotive parts. Through targeted training and intelligence sharing, Customs Officers in Los Angeles have successfully disrupted numerous transnational criminal organizations. This case study underscores the critical importance of continuous professional development for USLA staff to recognize emerging smuggling trends that bypass traditional detection methods.</w:t>
      </w:r>
    </w:p>
    <w:bookmarkEnd w:id="26"/>
    <w:bookmarkStart w:id="27" w:name="economic-impact-and-trade-facilitation"/>
    <w:p>
      <w:pPr>
        <w:pStyle w:val="Heading2"/>
      </w:pPr>
      <w:r>
        <w:t xml:space="preserve">Economic Impact and Trade Facilitation</w:t>
      </w:r>
    </w:p>
    <w:p>
      <w:pPr>
        <w:pStyle w:val="FirstParagraph"/>
      </w:pPr>
      <w:r>
        <w:t xml:space="preserve">While security is paramount, the economic function of a Customs Officer in Los Angeles cannot be overstated. Delays in clearance translate to millions of dollars in demurrage and detention charges for global logistics companies. Efficient processing by USLA officers ensures that perishable goods reach markets fresh and manufacturing components arrive on time for assembly lines across the United States. Our findings indicate that streamlined risk-assessment protocols directly correlate with faster port turnaround times, enhancing the competitive edge of Los Angeles as a premier international trade hub.</w:t>
      </w:r>
    </w:p>
    <w:bookmarkEnd w:id="27"/>
    <w:bookmarkStart w:id="28" w:name="X576cbc0dac487c8df9ae8ed76e40c8db904a639"/>
    <w:p>
      <w:pPr>
        <w:pStyle w:val="Heading2"/>
      </w:pPr>
      <w:r>
        <w:t xml:space="preserve">Strategic Recommendations for Future Operations</w:t>
      </w:r>
    </w:p>
    <w:p>
      <w:pPr>
        <w:pStyle w:val="FirstParagraph"/>
      </w:pPr>
      <w:r>
        <w:t xml:space="preserve">Based on our analysis, we propose three strategic recommendations for optimizing Customs Officer performance in Los Angeles:</w:t>
      </w:r>
    </w:p>
    <w:p>
      <w:pPr>
        <w:numPr>
          <w:ilvl w:val="0"/>
          <w:numId w:val="1002"/>
        </w:numPr>
        <w:pStyle w:val="Compact"/>
      </w:pPr>
      <w:r>
        <w:rPr>
          <w:bCs/>
          <w:b/>
        </w:rPr>
        <w:t xml:space="preserve">Cybersecurity Enhancement:</w:t>
      </w:r>
      <w:r>
        <w:t xml:space="preserve"> </w:t>
      </w:r>
      <w:r>
        <w:t xml:space="preserve">Invest in robust cybersecurity measures to protect the integrity of CBP databases from foreign state-sponsored attacks aiming to alter cargo manifests.</w:t>
      </w:r>
    </w:p>
    <w:p>
      <w:pPr>
        <w:numPr>
          <w:ilvl w:val="0"/>
          <w:numId w:val="1002"/>
        </w:numPr>
        <w:pStyle w:val="Compact"/>
      </w:pPr>
      <w:r>
        <w:rPr>
          <w:bCs/>
          <w:b/>
        </w:rPr>
        <w:t xml:space="preserve">Mental Health Support Programs:</w:t>
      </w:r>
      <w:r>
        <w:t xml:space="preserve"> </w:t>
      </w:r>
      <w:r>
        <w:t xml:space="preserve">Implement comprehensive psychological support frameworks for Customs Officers, recognizing that screening high-risk shipments exposes personnel to traumatic and stressful environments.</w:t>
      </w:r>
    </w:p>
    <w:p>
      <w:pPr>
        <w:numPr>
          <w:ilvl w:val="0"/>
          <w:numId w:val="1002"/>
        </w:numPr>
        <w:pStyle w:val="Compact"/>
      </w:pPr>
      <w:r>
        <w:rPr>
          <w:bCs/>
          <w:b/>
        </w:rPr>
        <w:t xml:space="preserve">Sustainability Initiatives:</w:t>
      </w:r>
      <w:r>
        <w:t xml:space="preserve"> </w:t>
      </w:r>
      <w:r>
        <w:t xml:space="preserve">Integrate environmental compliance checks into the standard Customs Officer workflow to monitor for illegal dumping of hazardous waste within shipping containers arriving in USLA.</w:t>
      </w:r>
    </w:p>
    <w:bookmarkEnd w:id="28"/>
    <w:bookmarkStart w:id="29" w:name="conclusion"/>
    <w:p>
      <w:pPr>
        <w:pStyle w:val="Heading2"/>
      </w:pPr>
      <w:r>
        <w:t xml:space="preserve">Conclusion</w:t>
      </w:r>
    </w:p>
    <w:p>
      <w:pPr>
        <w:pStyle w:val="FirstParagraph"/>
      </w:pPr>
      <w:r>
        <w:t xml:space="preserve">In conclusion, the role of a Customs Officer in United States Los Angeles is dynamic, complex, and indispensable. As global supply chains become increasingly intricate and security threats evolve, the proficiency of USLA-based officers becomes synonymous with national safety and economic stability. This presentation demonstrates that by leveraging technology while maintaining rigorous human oversight, Customs Officers can successfully balance the competing demands of security enforcement and trade facilitation. The continued professionalization, technological integration, and strategic support of these personnel will ensure that Los Angeles remains a secure and efficient gateway for global commerce for decades to come.</w:t>
      </w:r>
    </w:p>
    <w:p>
      <w:pPr>
        <w:pStyle w:val="BodyText"/>
      </w:pPr>
      <w:r>
        <w:t xml:space="preserve">[Figure 1: Map showing primary entry points in United States Los Angeles handled by Customs Officers]</w:t>
      </w:r>
      <w:r>
        <w:br/>
      </w:r>
      <w:r>
        <w:br/>
      </w:r>
      <w:r>
        <w:t xml:space="preserve">[Figure 2: Graph depicting correlation between NII Technology usage and seizure success rates in USLA]</w:t>
      </w:r>
    </w:p>
    <w:bookmarkEnd w:id="29"/>
    <w:bookmarkStart w:id="30" w:name="references"/>
    <w:p>
      <w:pPr>
        <w:pStyle w:val="Heading2"/>
      </w:pPr>
      <w:r>
        <w:t xml:space="preserve">References</w:t>
      </w:r>
    </w:p>
    <w:p>
      <w:pPr>
        <w:pStyle w:val="FirstParagraph"/>
      </w:pPr>
      <w:r>
        <w:t xml:space="preserve">U.S. Customs and Border Protection Annual Reports (2018-2023).</w:t>
      </w:r>
      <w:r>
        <w:br/>
      </w:r>
      <w:r>
        <w:t xml:space="preserve">Port of Los Angeles Cargo Statistics.</w:t>
      </w:r>
      <w:r>
        <w:br/>
      </w:r>
      <w:r>
        <w:t xml:space="preserve">National Academies of Sciences, Engineering, and Medicine. (2019). Security at the United States Ports.</w:t>
      </w:r>
      <w:r>
        <w:br/>
      </w:r>
      <w:r>
        <w:t xml:space="preserve">Department of Homeland Security Strategic Plan for Global Trade.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Customs Officer Operations in Los Angeles</dc:title>
  <dc:creator/>
  <dc:language>en</dc:language>
  <cp:keywords/>
  <dcterms:created xsi:type="dcterms:W3CDTF">2026-07-29T20:52:50Z</dcterms:created>
  <dcterms:modified xsi:type="dcterms:W3CDTF">2026-07-29T20:52:50Z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