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Poster</w:t>
      </w:r>
      <w:r>
        <w:t xml:space="preserve"> </w:t>
      </w:r>
      <w:r>
        <w:t xml:space="preserve">Presentation:</w:t>
      </w:r>
      <w:r>
        <w:t xml:space="preserve"> </w:t>
      </w:r>
      <w:r>
        <w:t xml:space="preserve">Shanghai</w:t>
      </w:r>
      <w:r>
        <w:t xml:space="preserve"> </w:t>
      </w:r>
      <w:r>
        <w:t xml:space="preserve">Innovation</w:t>
      </w:r>
      <w:r>
        <w:t xml:space="preserve"> </w:t>
      </w:r>
      <w:r>
        <w:t xml:space="preserve">Hub</w:t>
      </w:r>
    </w:p>
    <w:bookmarkStart w:id="20" w:name="X1d497d3fa2b85153597cdd86eaa6e273a42e83c"/>
    <w:p>
      <w:pPr>
        <w:pStyle w:val="Heading1"/>
      </w:pPr>
      <w:r>
        <w:t xml:space="preserve">The Strategic Role of the Data Scientist in Shanghai’s Tech Ecosystem</w:t>
      </w:r>
    </w:p>
    <w:p>
      <w:pPr>
        <w:pStyle w:val="FirstParagraph"/>
      </w:pPr>
      <w:r>
        <w:t xml:space="preserve">A Poster Presentation on Algorithmic Governance, Smart City Integration, and Economic Transformation in China's Financial Capital</w:t>
      </w:r>
    </w:p>
    <w:bookmarkEnd w:id="20"/>
    <w:p>
      <w:pPr>
        <w:pStyle w:val="BodyText"/>
      </w:pPr>
      <w:r>
        <w:rPr>
          <w:bCs/>
          <w:b/>
        </w:rPr>
        <w:t xml:space="preserve">Abstract:</w:t>
      </w:r>
      <w:r>
        <w:br/>
      </w:r>
      <w:r>
        <w:t xml:space="preserve">This presentation examines the evolving paradigm of the Data Scientist within the unique socio-technical landscape of Shanghai. As China’s global financial hub and a pioneer in smart city infrastructure, Shanghai presents a distinct environment where data science transcends traditional analytics to become a driver of urban governance and economic resilience. This document outlines how Data Scientists operating in this region must navigate complex regulatory frameworks, integrate with massive IoT networks, and leverage high-density computational resources. We analyze the specific competencies required for success in this market, highlighting the intersection of machine learning applications in fintech, autonomous mobility, and public administration.</w:t>
      </w:r>
    </w:p>
    <w:bookmarkStart w:id="21" w:name="X3f87c13b532c6a3f6e2d1adf2eb400c6fa45494"/>
    <w:p>
      <w:pPr>
        <w:pStyle w:val="Heading2"/>
      </w:pPr>
      <w:r>
        <w:t xml:space="preserve">Introduction: Shanghai as a Global Data Node</w:t>
      </w:r>
    </w:p>
    <w:p>
      <w:pPr>
        <w:pStyle w:val="FirstParagraph"/>
      </w:pPr>
      <w:r>
        <w:t xml:space="preserve">In recent years, Shanghai has cemented its status not merely as China’s economic engine but as one of the world’s most critical nodes for big data infrastructure. Unlike Western counterparts where data science often focuses primarily on consumer behavior or corporate efficiency, the role of the</w:t>
      </w:r>
      <w:r>
        <w:t xml:space="preserve"> </w:t>
      </w:r>
      <w:r>
        <w:rPr>
          <w:bCs/>
          <w:b/>
        </w:rPr>
        <w:t xml:space="preserve">Data Scientist</w:t>
      </w:r>
      <w:r>
        <w:t xml:space="preserve"> </w:t>
      </w:r>
      <w:r>
        <w:t xml:space="preserve">in Shanghai is deeply intertwined with national strategic goals and urban planning initiatives. The city serves as a living laboratory for artificial intelligence (AI) integration, making it imperative to understand how local practitioners operate within this high-stakes environment.</w:t>
      </w:r>
    </w:p>
    <w:p>
      <w:pPr>
        <w:pStyle w:val="BodyText"/>
      </w:pPr>
      <w:r>
        <w:t xml:space="preserve">The unique characteristics of Shanghai’s tech ecosystem—characterized by rapid digitization, government-led innovation zones such as the Zhangjiang Science City, and a dense population providing vast datasets—create specific demands for analytical talent. This presentation argues that the modern Data Scientist in this region must possess a hybrid skill set: technical proficiency in deep learning and big data processing, coupled with a nuanced understanding of Chinese regulatory policies and cultural business practices.</w:t>
      </w:r>
    </w:p>
    <w:bookmarkEnd w:id="21"/>
    <w:bookmarkStart w:id="24" w:name="Xdd032fc64cc0543e797d1d0b63500ec4df25c4f"/>
    <w:p>
      <w:pPr>
        <w:pStyle w:val="Heading2"/>
      </w:pPr>
      <w:r>
        <w:t xml:space="preserve">The Dual Mandate: Commercial Innovation and Civic Utility</w:t>
      </w:r>
    </w:p>
    <w:p>
      <w:pPr>
        <w:pStyle w:val="FirstParagraph"/>
      </w:pPr>
      <w:r>
        <w:t xml:space="preserve">A defining feature of the Data Scientist’s role in Shanghai is the dual mandate they often face. On one hand, they drive commercial innovation in sectors such as fintech (dominated by giants like Ant Group), electric vehicles, and e-commerce platforms like Alibaba. On the other hand, there is a significant demand for data-driven solutions that support civic utility and urban governance.</w:t>
      </w:r>
    </w:p>
    <w:bookmarkStart w:id="22" w:name="smart-city-infrastructure"/>
    <w:p>
      <w:pPr>
        <w:pStyle w:val="Heading3"/>
      </w:pPr>
      <w:r>
        <w:t xml:space="preserve">1. Smart City Infrastructure</w:t>
      </w:r>
    </w:p>
    <w:p>
      <w:pPr>
        <w:pStyle w:val="FirstParagraph"/>
      </w:pPr>
      <w:r>
        <w:t xml:space="preserve">Shanghai’s initiative to build a "Smart City" relies heavily on the work of Data Scientists who process real-time data from millions of sensors embedded in traffic lights, public transportation systems, and emergency services. These professionals are tasked with optimizing energy consumption, predicting traffic congestion using historical patterns and weather data, and enhancing public safety through predictive analytics. In this context, accuracy and speed are paramount; errors in algorithmic decision-making can have immediate physical consequences on urban flow.</w:t>
      </w:r>
    </w:p>
    <w:bookmarkEnd w:id="22"/>
    <w:bookmarkStart w:id="23" w:name="fintech-and-regulatory-compliance"/>
    <w:p>
      <w:pPr>
        <w:pStyle w:val="Heading3"/>
      </w:pPr>
      <w:r>
        <w:t xml:space="preserve">2. Fintech and Regulatory Compliance</w:t>
      </w:r>
    </w:p>
    <w:p>
      <w:pPr>
        <w:pStyle w:val="FirstParagraph"/>
      </w:pPr>
      <w:r>
        <w:t xml:space="preserve">In the financial sector, Data Scientists in Shanghai operate at the forefront of global fintech innovation. They develop algorithms for high-frequency trading, risk assessment for micro-loans using non-traditional data sources (such as social media activity or utility payments), and fraud detection systems. However, this innovation occurs within a strict regulatory framework. Data Scientists must ensure that their models comply with the Personal Information Protection Law (PIPL) and other data sovereignty laws enforced by the Chinese government. This requires a deep integration of privacy-preserving techniques such as federated learning.</w:t>
      </w:r>
    </w:p>
    <w:bookmarkEnd w:id="23"/>
    <w:bookmarkEnd w:id="24"/>
    <w:bookmarkStart w:id="25" w:name="Xbbf565efb1664fbab21e35d0484a8f1af2563ba"/>
    <w:p>
      <w:pPr>
        <w:pStyle w:val="Heading2"/>
      </w:pPr>
      <w:r>
        <w:t xml:space="preserve">Technological Competencies in the Shanghai Context</w:t>
      </w:r>
    </w:p>
    <w:p>
      <w:pPr>
        <w:pStyle w:val="FirstParagraph"/>
      </w:pPr>
      <w:r>
        <w:t xml:space="preserve">To thrive in this environment, the Data Scientist must master a specific technological stack influenced by both global standards and local preferences. While Python and R remain universal, there is a growing emphasis on open-source frameworks developed or heavily utilized within China’s domestic tech ecosystem.</w:t>
      </w:r>
    </w:p>
    <w:p>
      <w:pPr>
        <w:numPr>
          <w:ilvl w:val="0"/>
          <w:numId w:val="1001"/>
        </w:numPr>
        <w:pStyle w:val="Compact"/>
      </w:pPr>
      <w:r>
        <w:rPr>
          <w:bCs/>
          <w:b/>
        </w:rPr>
        <w:t xml:space="preserve">Big Data Processing:</w:t>
      </w:r>
      <w:r>
        <w:t xml:space="preserve"> </w:t>
      </w:r>
      <w:r>
        <w:t xml:space="preserve">Proficiency in Hadoop, Spark, and specifically AliCloud’s MaxCompute or Tencent Cloud solutions is essential for handling the scale of data generated in Shanghai.</w:t>
      </w:r>
    </w:p>
    <w:p>
      <w:pPr>
        <w:numPr>
          <w:ilvl w:val="0"/>
          <w:numId w:val="1001"/>
        </w:numPr>
        <w:pStyle w:val="Compact"/>
      </w:pPr>
      <w:r>
        <w:rPr>
          <w:bCs/>
          <w:b/>
        </w:rPr>
        <w:t xml:space="preserve">Natural Language Processing (NLP):</w:t>
      </w:r>
      <w:r>
        <w:t xml:space="preserve"> </w:t>
      </w:r>
      <w:r>
        <w:t xml:space="preserve">Given the linguistic specificity of the region, expertise in NLP models trained on Mandarin dialects and local semantic structures is crucial for customer service automation and sentiment analysis.</w:t>
      </w:r>
    </w:p>
    <w:p>
      <w:pPr>
        <w:numPr>
          <w:ilvl w:val="0"/>
          <w:numId w:val="1001"/>
        </w:numPr>
        <w:pStyle w:val="Compact"/>
      </w:pPr>
      <w:r>
        <w:rPr>
          <w:bCs/>
          <w:b/>
        </w:rPr>
        <w:t xml:space="preserve">Edge Computing:</w:t>
      </w:r>
      <w:r>
        <w:t xml:space="preserve"> </w:t>
      </w:r>
      <w:r>
        <w:t xml:space="preserve">With the proliferation of 5G networks in Shanghai, Data Scientists are increasingly working on edge computing algorithms that process data locally on devices rather than sending it to centralized clouds, reducing latency for critical applications like autonomous driving.</w:t>
      </w:r>
    </w:p>
    <w:bookmarkEnd w:id="25"/>
    <w:bookmarkStart w:id="26" w:name="ethical-and-regulatory-considerations"/>
    <w:p>
      <w:pPr>
        <w:pStyle w:val="Heading2"/>
      </w:pPr>
      <w:r>
        <w:t xml:space="preserve">Ethical and Regulatory Considerations</w:t>
      </w:r>
    </w:p>
    <w:p>
      <w:pPr>
        <w:pStyle w:val="FirstParagraph"/>
      </w:pPr>
      <w:r>
        <w:t xml:space="preserve">The regulatory landscape in China presents a unique challenge and opportunity for Data Scientists. The concept of "algorithmic governance" is prominent in Shanghai. Data Scientists are expected to design systems that are not only efficient but also aligned with social stability goals. This includes addressing bias in hiring algorithms, ensuring fairness in credit scoring models, and maintaining transparency in how data is collected from citizens.</w:t>
      </w:r>
    </w:p>
    <w:p>
      <w:pPr>
        <w:pStyle w:val="BodyText"/>
      </w:pPr>
      <w:r>
        <w:t xml:space="preserve">Furthermore, cross-border data transfer restrictions mean that Data Scientists must often build localized infrastructure. They cannot simply rely on global cloud providers for storage and processing without navigating complex approval processes. This necessitates a strong understanding of local compliance protocols, making the legal-aware Data Scientist a highly valuable asset in Shanghai.</w:t>
      </w:r>
    </w:p>
    <w:bookmarkEnd w:id="26"/>
    <w:bookmarkStart w:id="27" w:name="Xba740040b9d7e882aa5ecb60541016e848361f9"/>
    <w:p>
      <w:pPr>
        <w:pStyle w:val="Heading2"/>
      </w:pPr>
      <w:r>
        <w:t xml:space="preserve">Future Outlook: AI Sovereignty and Global Collaboration</w:t>
      </w:r>
    </w:p>
    <w:p>
      <w:pPr>
        <w:pStyle w:val="FirstParagraph"/>
      </w:pPr>
      <w:r>
        <w:t xml:space="preserve">Looking forward, Shanghai is positioning itself as a leader in "AI Sovereignty," where domestic technological capabilities are prioritized to reduce reliance on foreign technology. For the Data Scientist, this means contributing to the development of indigenous large language models (LLMs) and proprietary machine learning frameworks. However, despite geopolitical tensions, Shanghai remains open to international collaboration in non-sensitive sectors such as healthcare AI and climate change modeling.</w:t>
      </w:r>
    </w:p>
    <w:p>
      <w:pPr>
        <w:pStyle w:val="BodyText"/>
      </w:pPr>
      <w:r>
        <w:t xml:space="preserve">The future role of the Data Scientist in Shanghai will likely involve more human-AI collaboration interfaces, particularly in healthcare diagnostics where local hospitals are integrating AI tools for early disease detection. Additionally, the push for green technology will see Data Scientists playing a key role in optimizing carbon footprints across industrial sectors.</w:t>
      </w:r>
    </w:p>
    <w:bookmarkEnd w:id="27"/>
    <w:bookmarkStart w:id="28" w:name="key-takeaway"/>
    <w:p>
      <w:pPr>
        <w:pStyle w:val="Heading4"/>
      </w:pPr>
      <w:r>
        <w:t xml:space="preserve">Key Takeaway</w:t>
      </w:r>
    </w:p>
    <w:p>
      <w:pPr>
        <w:pStyle w:val="FirstParagraph"/>
      </w:pPr>
      <w:r>
        <w:t xml:space="preserve">The Data Scientist in Shanghai is no longer just a technical analyst but a strategic architect of urban and economic life. Success in this role requires balancing technical excellence with regulatory awareness, cultural intelligence, and a commitment to contributing to the broader goals of smart city development.</w:t>
      </w:r>
    </w:p>
    <w:bookmarkEnd w:id="28"/>
    <w:bookmarkStart w:id="29" w:name="conclusion"/>
    <w:p>
      <w:pPr>
        <w:pStyle w:val="Heading2"/>
      </w:pPr>
      <w:r>
        <w:t xml:space="preserve">Conclusion</w:t>
      </w:r>
    </w:p>
    <w:p>
      <w:pPr>
        <w:pStyle w:val="FirstParagraph"/>
      </w:pPr>
      <w:r>
        <w:t xml:space="preserve">In conclusion, the position of the Data Scientist in Shanghai represents a critical nexus between technology policy and economic performance. As China continues to assert its leadership in digital infrastructure, Shanghai serves as the primary testing ground for these advancements. For professionals entering this field, understanding the specific dynamics of this region—from its regulatory environment to its technological priorities—is essential for meaningful contribution and career success.</w:t>
      </w:r>
    </w:p>
    <w:p>
      <w:pPr>
        <w:pStyle w:val="BodyText"/>
      </w:pPr>
      <w:r>
        <w:t xml:space="preserve">This poster presentation underscores that while data is a universal language, its application in Shanghai requires a localized dialect of expertise, ethics, and strategic vision. As we move further into the era of Industry 4.0, the insights gained from studying Data Scientists in this vibrant hub will provide valuable lessons for tech ecosystems worldwide.</w:t>
      </w:r>
    </w:p>
    <w:p>
      <w:pPr>
        <w:pStyle w:val="BodyText"/>
      </w:pPr>
      <w:r>
        <w:t xml:space="preserve">Data Science</w:t>
      </w:r>
      <w:r>
        <w:t xml:space="preserve"> </w:t>
      </w:r>
      <w:r>
        <w:t xml:space="preserve">Shanghai</w:t>
      </w:r>
      <w:r>
        <w:t xml:space="preserve"> </w:t>
      </w:r>
      <w:r>
        <w:t xml:space="preserve">S China Tech Ecosystems</w:t>
      </w:r>
    </w:p>
    <w:p>
      <w:pPr>
        <w:pStyle w:val="BodyText"/>
      </w:pPr>
      <w:r>
        <w:t xml:space="preserve">AIAI Governance</w:t>
      </w:r>
      <w:r>
        <w:t xml:space="preserve"> </w:t>
      </w:r>
      <w:r>
        <w:t xml:space="preserve">Prepared for the International Symposium on Urban Analytics.</w:t>
      </w:r>
    </w:p>
    <w:p>
      <w:pPr>
        <w:pStyle w:val="BodyText"/>
      </w:pPr>
      <w:r>
        <w:t xml:space="preserve">html&gt;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Poster Presentation: Shanghai Innovation Hub</dc:title>
  <dc:creator/>
  <dc:language>en</dc:language>
  <cp:keywords/>
  <dcterms:created xsi:type="dcterms:W3CDTF">2026-07-29T05:02:46Z</dcterms:created>
  <dcterms:modified xsi:type="dcterms:W3CDTF">2026-07-29T05:02:46Z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