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Tehran</w:t>
      </w:r>
      <w:r>
        <w:t xml:space="preserve"> </w:t>
      </w:r>
      <w:r>
        <w:t xml:space="preserve">Context</w:t>
      </w:r>
    </w:p>
    <w:p>
      <w:pPr>
        <w:pStyle w:val="FirstParagraph"/>
      </w:pPr>
      <w:r>
        <w:t xml:space="preserve">```html</w:t>
      </w:r>
    </w:p>
    <w:bookmarkStart w:id="20" w:name="X7e14d2d98e58a7711b48a18f6b6068e83e6aded"/>
    <w:p>
      <w:pPr>
        <w:pStyle w:val="Heading1"/>
      </w:pPr>
      <w:r>
        <w:t xml:space="preserve">The Evolving Role of the Data Scientist: Opportunities and Challenges in Tehran, Iran</w:t>
      </w:r>
    </w:p>
    <w:p>
      <w:pPr>
        <w:pStyle w:val="FirstParagraph"/>
      </w:pPr>
      <w:r>
        <w:t xml:space="preserve">A Poster Presentation for Academic and Industry Stakeholders</w:t>
      </w:r>
    </w:p>
    <w:p>
      <w:pPr>
        <w:pStyle w:val="BodyText"/>
      </w:pPr>
      <w:r>
        <w:t xml:space="preserve">Prepared for the Tehran International Data Science Symposium | Presented by Research Team</w:t>
      </w:r>
      <w:r>
        <w:br/>
      </w:r>
      <w:r>
        <w:t xml:space="preserve">Department of Artificial Intelligence &amp; Statistical Computing, University of Tehran</w:t>
      </w:r>
    </w:p>
    <w:bookmarkEnd w:id="20"/>
    <w:bookmarkStart w:id="21" w:name="X7149ceb7b3c9e1a162f9740eab2af05daf9c383"/>
    <w:p>
      <w:pPr>
        <w:pStyle w:val="Heading2"/>
      </w:pPr>
      <w:r>
        <w:t xml:space="preserve">Introduction: Data Science in the Global vs. Local Landscape</w:t>
      </w:r>
    </w:p>
    <w:p>
      <w:pPr>
        <w:pStyle w:val="FirstParagraph"/>
      </w:pPr>
      <w:r>
        <w:t xml:space="preserve">In recent years, Data Science has emerged as a critical discipline driving innovation across global industries. However, its implementation and impact vary significantly depending on regional economic structures, technological infrastructure, and cultural contexts. This poster presentation focuses specifically on the unique ecosystem of Tehran, Iran. As one of the most populous cities in Western Asia with a burgeoning university sector yet facing distinct infrastructural challenges such as internet connectivity limitations and sanctions-related hardware constraints, Tehran presents a fascinating case study for understanding adaptive Data Science practices.</w:t>
      </w:r>
    </w:p>
    <w:p>
      <w:pPr>
        <w:pStyle w:val="BodyText"/>
      </w:pPr>
      <w:r>
        <w:t xml:space="preserve">The traditional role of a data scientist—focusing on machine learning, big data analytics, and statistical modeling—is being reshaped by local realities. In Tehran, data scientists must often operate with resource constraints that require innovative solutions. This document explores how the profile of a Data Scientist in Iran is adapting to these specific environmental pressures while maintaining high standards of academic rigor and practical application within the Middle Eastern market.</w:t>
      </w:r>
    </w:p>
    <w:bookmarkEnd w:id="21"/>
    <w:bookmarkStart w:id="22" w:name="X1ae832201e3bf2f2e85bc10f678da5f3ce4844d"/>
    <w:p>
      <w:pPr>
        <w:pStyle w:val="Heading2"/>
      </w:pPr>
      <w:r>
        <w:t xml:space="preserve">The Local Ecosystem: Challenges and Adaptations</w:t>
      </w:r>
    </w:p>
    <w:p>
      <w:pPr>
        <w:pStyle w:val="FirstParagraph"/>
      </w:pPr>
      <w:r>
        <w:rPr>
          <w:bCs/>
          <w:b/>
        </w:rPr>
        <w:t xml:space="preserve">Key Insight for Tehran Stakeholders:</w:t>
      </w:r>
      <w:r>
        <w:t xml:space="preserve"> </w:t>
      </w:r>
      <w:r>
        <w:t xml:space="preserve">The isolation from global cloud services (such as AWS and Azure) has forced Iranian Data Scientists to develop robust local data infrastructures and utilize alternative computational resources. This has inadvertently fostered a highly resilient, self-reliant technical skill set among local professionals in the capital city.</w:t>
      </w:r>
    </w:p>
    <w:p>
      <w:pPr>
        <w:pStyle w:val="BodyText"/>
      </w:pPr>
      <w:r>
        <w:t xml:space="preserve">In Tehran, the challenge is not merely technological but also logistical and regulatory. Data scientists operating in Iran must navigate complex data sovereignty laws and navigate limitations on international data transfer. Consequently, local experts have become adept at building offline-first machine learning models and deploying lightweight analytics solutions that do not rely heavily on continuous high-speed global connectivity.</w:t>
      </w:r>
    </w:p>
    <w:p>
      <w:pPr>
        <w:pStyle w:val="BodyText"/>
      </w:pPr>
      <w:r>
        <w:t xml:space="preserve">Furthermore, the education sector in Tehran is rapidly expanding its curriculum to meet industry demands. Universities are partnering with local tech firms to ensure that graduates possess the practical skills needed for domestic industries, ranging from fintech and e-commerce (such as Digikala or Snapp) to agricultural optimization and healthcare management. This synergy between academia and industry in the capital is creating a new breed of Data Scientist who is deeply attuned to Iranian socioeconomic needs.</w:t>
      </w:r>
    </w:p>
    <w:bookmarkEnd w:id="22"/>
    <w:bookmarkStart w:id="23" w:name="application-domains-in-iran"/>
    <w:p>
      <w:pPr>
        <w:pStyle w:val="Heading2"/>
      </w:pPr>
      <w:r>
        <w:t xml:space="preserve">Application Domains in Iran</w:t>
      </w:r>
    </w:p>
    <w:p>
      <w:pPr>
        <w:numPr>
          <w:ilvl w:val="0"/>
          <w:numId w:val="1001"/>
        </w:numPr>
        <w:pStyle w:val="Compact"/>
      </w:pPr>
      <w:r>
        <w:rPr>
          <w:bCs/>
          <w:b/>
        </w:rPr>
        <w:t xml:space="preserve">Fintech and Banking:</w:t>
      </w:r>
      <w:r>
        <w:t xml:space="preserve"> </w:t>
      </w:r>
      <w:r>
        <w:t xml:space="preserve">With the digitization of Iranian banking services, data scientists are crucial in developing fraud detection algorithms tailored to local transaction patterns. These models help secure the financial infrastructure against emerging cyber threats specific to regional markets.</w:t>
      </w:r>
    </w:p>
    <w:p>
      <w:pPr>
        <w:numPr>
          <w:ilvl w:val="0"/>
          <w:numId w:val="1001"/>
        </w:numPr>
        <w:pStyle w:val="Compact"/>
      </w:pPr>
      <w:r>
        <w:rPr>
          <w:bCs/>
          <w:b/>
        </w:rPr>
        <w:t xml:space="preserve">E-Commerce and Logistics:</w:t>
      </w:r>
      <w:r>
        <w:t xml:space="preserve"> </w:t>
      </w:r>
      <w:r>
        <w:t xml:space="preserve">Companies in Tehran utilize advanced predictive analytics to manage supply chains efficiently. By analyzing traffic patterns in one of the world's most congested cities, algorithms optimize delivery routes, significantly reducing operational costs and improving customer satisfaction for local consumers.</w:t>
      </w:r>
    </w:p>
    <w:p>
      <w:pPr>
        <w:numPr>
          <w:ilvl w:val="0"/>
          <w:numId w:val="1001"/>
        </w:numPr>
        <w:pStyle w:val="Compact"/>
      </w:pPr>
      <w:r>
        <w:rPr>
          <w:bCs/>
          <w:b/>
        </w:rPr>
        <w:t xml:space="preserve">Healthcare Management:</w:t>
      </w:r>
      <w:r>
        <w:t xml:space="preserve"> </w:t>
      </w:r>
      <w:r>
        <w:t xml:space="preserve">In the post-pandemic era, Tehran's healthcare sector has increasingly turned to data science. Hospitals are using predictive models to manage patient flow and resource allocation more effectively. Data scientists play a vital role in integrating electronic health records (EHR) across different clinics to provide better public health insights.</w:t>
      </w:r>
    </w:p>
    <w:p>
      <w:pPr>
        <w:numPr>
          <w:ilvl w:val="0"/>
          <w:numId w:val="1001"/>
        </w:numPr>
        <w:pStyle w:val="Compact"/>
      </w:pPr>
      <w:r>
        <w:rPr>
          <w:bCs/>
          <w:b/>
        </w:rPr>
        <w:t xml:space="preserve">Agriculture and Water Management:</w:t>
      </w:r>
      <w:r>
        <w:t xml:space="preserve"> </w:t>
      </w:r>
      <w:r>
        <w:t xml:space="preserve">Given the arid climate of Iran, data science is being applied to optimize water usage in agriculture. Sensors combined with machine learning help farmers make data-driven decisions about irrigation, ensuring food security despite environmental challenges.</w:t>
      </w:r>
    </w:p>
    <w:bookmarkEnd w:id="23"/>
    <w:bookmarkStart w:id="24" w:name="educational-pathways-and-skill-sets"/>
    <w:p>
      <w:pPr>
        <w:pStyle w:val="Heading2"/>
      </w:pPr>
      <w:r>
        <w:t xml:space="preserve">Educational Pathways and Skill Sets</w:t>
      </w:r>
    </w:p>
    <w:p>
      <w:pPr>
        <w:pStyle w:val="FirstParagraph"/>
      </w:pPr>
      <w:r>
        <w:t xml:space="preserve">The profile of a successful Data Scientist in Tehran differs slightly from their Western counterparts due to the necessity of multi-disciplinary skills. While proficiency in Python, R, and SQL remains fundamental, there is an added emphasis on network engineering and system administration skills. Because access to standardized cloud platforms can be intermittent or restricted, local data scientists must often manage their own servers and troubleshoot infrastructure issues that would typically be handled by third-party providers elsewhere.</w:t>
      </w:r>
    </w:p>
    <w:p>
      <w:pPr>
        <w:pStyle w:val="BodyText"/>
      </w:pPr>
      <w:r>
        <w:t xml:space="preserve">Furthermore, soft skills such as problem-solving under constraint and adaptability are highly valued in the Iranian job market. Academic institutions in Tehran are increasingly incorporating modules on these adaptive competencies into their graduate programs. This holistic approach ensures that graduates are not just technically proficient but also capable of innovating within resource-constrained environments—a skill set that is increasingly recognized globally.</w:t>
      </w:r>
    </w:p>
    <w:bookmarkEnd w:id="24"/>
    <w:bookmarkStart w:id="25" w:name="future-outlook-and-global-collaboration"/>
    <w:p>
      <w:pPr>
        <w:pStyle w:val="Heading2"/>
      </w:pPr>
      <w:r>
        <w:t xml:space="preserve">Future Outlook and Global Collaboration</w:t>
      </w:r>
    </w:p>
    <w:p>
      <w:pPr>
        <w:pStyle w:val="FirstParagraph"/>
      </w:pPr>
      <w:r>
        <w:t xml:space="preserve">The future of Data Science in Tehran looks promising, driven by a young, tech-savvy population that is eager to connect with the global community. Despite sanctions and isolation, there are growing efforts to establish academic collaborations with universities in Asia, Europe, and beyond through digital platforms that bypass traditional restrictions.</w:t>
      </w:r>
    </w:p>
    <w:p>
      <w:pPr>
        <w:pStyle w:val="BodyText"/>
      </w:pPr>
      <w:r>
        <w:t xml:space="preserve">As Iran continues to invest in its digital infrastructure and higher education sector, the role of the Data Scientist will only become more central to national development goals. By focusing on local challenges—such as water scarcity, urban congestion, and economic diversification—Tehran's data professionals are contributing valuable insights that have relevance far beyond their borders.</w:t>
      </w:r>
    </w:p>
    <w:bookmarkEnd w:id="25"/>
    <w:bookmarkStart w:id="26" w:name="conclusion"/>
    <w:p>
      <w:pPr>
        <w:pStyle w:val="Heading2"/>
      </w:pPr>
      <w:r>
        <w:t xml:space="preserve">Conclusion</w:t>
      </w:r>
    </w:p>
    <w:p>
      <w:pPr>
        <w:pStyle w:val="FirstParagraph"/>
      </w:pPr>
      <w:r>
        <w:t xml:space="preserve">In summary, while Data Science is a universal field, its application in Tehran is characterized by unique adaptations to local constraints and opportunities. The Iranian capital offers a compelling laboratory for studying how innovation thrives under pressure. For global stakeholders, engaging with Tehran's data ecosystem presents opportunities for collaboration that can benefit both regions.</w:t>
      </w:r>
    </w:p>
    <w:p>
      <w:pPr>
        <w:pStyle w:val="BodyText"/>
      </w:pPr>
      <w:r>
        <w:t xml:space="preserve">We encourage fellow researchers, industry leaders, and students to recognize the resilience and ingenuity of Data Scientists operating in Iran. Their work not only drives local progress but also contributes to the broader global understanding of how technology can be leveraged in diverse geopolitical contexts. Let us foster an environment where knowledge exchange continues to flourish, bridging gaps through shared scientific curiosity.</w:t>
      </w:r>
    </w:p>
    <w:bookmarkEnd w:id="26"/>
    <w:p>
      <w:pPr>
        <w:pStyle w:val="BodyText"/>
      </w:pPr>
      <w:r>
        <w:t xml:space="preserve">For further inquiries regarding this research or collaboration opportunities in Tehran, please contact the Research Team at: data-science.research@university-tehran.ir | +98-21-XXXX-XXXX</w:t>
      </w:r>
    </w:p>
    <w:p>
      <w:pPr>
        <w:pStyle w:val="BodyText"/>
      </w:pPr>
      <w:r>
        <w:t xml:space="preserve">Scan to access the full dataset and code repositories hosted on local Iranian servers:</w:t>
      </w:r>
    </w:p>
    <w:p>
      <w:pPr>
        <w:pStyle w:val="BodyText"/>
      </w:pPr>
      <w:r>
        <w:t xml:space="preserve">QR CODE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Tehran Context</dc:title>
  <dc:creator/>
  <dc:language>en</dc:language>
  <cp:keywords/>
  <dcterms:created xsi:type="dcterms:W3CDTF">2026-07-29T10:24:26Z</dcterms:created>
  <dcterms:modified xsi:type="dcterms:W3CDTF">2026-07-29T10:24:26Z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