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the</w:t>
      </w:r>
      <w:r>
        <w:t xml:space="preserve"> </w:t>
      </w:r>
      <w:r>
        <w:t xml:space="preserve">Innovation</w:t>
      </w:r>
      <w:r>
        <w:t xml:space="preserve"> </w:t>
      </w:r>
      <w:r>
        <w:t xml:space="preserve">Ecosystem</w:t>
      </w:r>
      <w:r>
        <w:t xml:space="preserve"> </w:t>
      </w:r>
      <w:r>
        <w:t xml:space="preserve">of</w:t>
      </w:r>
      <w:r>
        <w:t xml:space="preserve"> </w:t>
      </w:r>
      <w:r>
        <w:t xml:space="preserve">Israel</w:t>
      </w:r>
      <w:r>
        <w:t xml:space="preserve"> </w:t>
      </w:r>
      <w:r>
        <w:t xml:space="preserve">Tel</w:t>
      </w:r>
      <w:r>
        <w:t xml:space="preserve"> </w:t>
      </w:r>
      <w:r>
        <w:t xml:space="preserve">Aviv</w:t>
      </w:r>
    </w:p>
    <w:bookmarkStart w:id="20" w:name="X627799e0177c7bf91cc7860b3bfc164c2ec8c2b"/>
    <w:p>
      <w:pPr>
        <w:pStyle w:val="Heading1"/>
      </w:pPr>
      <w:r>
        <w:t xml:space="preserve">The Data Scientist in the Innovation Ecosystem of Israel Tel Aviv</w:t>
      </w:r>
    </w:p>
    <w:p>
      <w:pPr>
        <w:pStyle w:val="FirstParagraph"/>
      </w:pPr>
      <w:r>
        <w:rPr>
          <w:bCs/>
          <w:b/>
        </w:rPr>
        <w:t xml:space="preserve">Bridging Academic Rigor, Technological Application, and Regional Economic Growth</w:t>
      </w:r>
    </w:p>
    <w:p>
      <w:r>
        <w:pict>
          <v:rect style="width:0;height:1.5pt" o:hralign="center" o:hrstd="t" o:hr="t"/>
        </w:pict>
      </w:r>
    </w:p>
    <w:p>
      <w:pPr>
        <w:pStyle w:val="FirstParagraph"/>
      </w:pPr>
      <w:r>
        <w:rPr>
          <w:iCs/>
          <w:i/>
        </w:rPr>
        <w:t xml:space="preserve">Presentation prepared for the International Conference on Data Science &amp; Urban Innovation</w:t>
      </w:r>
    </w:p>
    <w:bookmarkEnd w:id="20"/>
    <w:bookmarkStart w:id="21" w:name="abstract"/>
    <w:p>
      <w:pPr>
        <w:pStyle w:val="Heading2"/>
      </w:pPr>
      <w:r>
        <w:t xml:space="preserve">Abstract</w:t>
      </w:r>
    </w:p>
    <w:p>
      <w:pPr>
        <w:pStyle w:val="FirstParagraph"/>
      </w:pPr>
      <w:r>
        <w:t xml:space="preserve">This academic poster presentation explores the multifaceted role of the modern Data Scientist within one of the world’s most dynamic technology hubs: Tel Aviv, Israel. As a global leader in artificial intelligence (AI), cybersecurity, and fintech, Tel Aviv provides a unique laboratory for data science applications. This study examines how Data Scientists in this region navigate the intersection of high-level academic research and rapid commercial deployment. The analysis highlights the specific challenges of working within Israel's "Startup Nation" ecosystem, where speed to market often competes with statistical robustness. We propose a framework for understanding how Tel Aviv-based organizations leverage data-driven decision-making to maintain global competitiveness, while also addressing ethical considerations inherent in algorithmic bias and data privacy regulations under Israeli law.</w:t>
      </w:r>
    </w:p>
    <w:bookmarkEnd w:id="21"/>
    <w:bookmarkStart w:id="22" w:name="introduction-the-context-of-tel-aviv"/>
    <w:p>
      <w:pPr>
        <w:pStyle w:val="Heading2"/>
      </w:pPr>
      <w:r>
        <w:t xml:space="preserve">1. Introduction: The Context of Tel Aviv</w:t>
      </w:r>
    </w:p>
    <w:p>
      <w:pPr>
        <w:pStyle w:val="FirstParagraph"/>
      </w:pPr>
      <w:r>
        <w:t xml:space="preserve">Tel Aviv has evolved from a regional startup hub into a global epicenter for technology innovation. Home to thousands of high-tech companies and research institutions, the city is characterized by a dense concentration of talent in mathematics, computer science, and engineering. In this context, the</w:t>
      </w:r>
      <w:r>
        <w:t xml:space="preserve"> </w:t>
      </w:r>
      <w:r>
        <w:rPr>
          <w:bCs/>
          <w:b/>
        </w:rPr>
        <w:t xml:space="preserve">Data Scientist</w:t>
      </w:r>
      <w:r>
        <w:t xml:space="preserve"> </w:t>
      </w:r>
      <w:r>
        <w:t xml:space="preserve">is not merely an analyst but a strategic architect of digital infrastructure.</w:t>
      </w:r>
    </w:p>
    <w:p>
      <w:pPr>
        <w:pStyle w:val="BodyText"/>
      </w:pPr>
      <w:r>
        <w:t xml:space="preserve">The role of the Data Scientist in Tel Aviv differs from traditional academic roles elsewhere due to the intense proximity between academia (e.g., Tel Aviv University, IDC Herzliya) and industry. This ecosystem demands professionals who can translate complex mathematical models into scalable software solutions. The objective of this poster is to define the skill sets, operational challenges, and societal impacts of Data Scientists operating specifically within this vibrant locale.</w:t>
      </w:r>
    </w:p>
    <w:bookmarkEnd w:id="22"/>
    <w:bookmarkStart w:id="23" w:name="methodology"/>
    <w:p>
      <w:pPr>
        <w:pStyle w:val="Heading2"/>
      </w:pPr>
      <w:r>
        <w:t xml:space="preserve">2. Methodology</w:t>
      </w:r>
    </w:p>
    <w:p>
      <w:pPr>
        <w:pStyle w:val="FirstParagraph"/>
      </w:pPr>
      <w:r>
        <w:t xml:space="preserve">To understand the nuances of being a Data Scientist in this region, we employed a mixed-methods approach:</w:t>
      </w:r>
    </w:p>
    <w:p>
      <w:pPr>
        <w:numPr>
          <w:ilvl w:val="0"/>
          <w:numId w:val="1001"/>
        </w:numPr>
        <w:pStyle w:val="Compact"/>
      </w:pPr>
      <w:r>
        <w:rPr>
          <w:bCs/>
          <w:b/>
        </w:rPr>
        <w:t xml:space="preserve">Semi-structured Interviews:</w:t>
      </w:r>
      <w:r>
        <w:t xml:space="preserve"> </w:t>
      </w:r>
      <w:r>
        <w:t xml:space="preserve">Conducted with 30 senior Data Scientists and AI leads across various sectors (fintech, health-tech, defense tech) in the Tel Aviv metropolitan area.</w:t>
      </w:r>
    </w:p>
    <w:p>
      <w:pPr>
        <w:numPr>
          <w:ilvl w:val="0"/>
          <w:numId w:val="1001"/>
        </w:numPr>
        <w:pStyle w:val="Compact"/>
      </w:pPr>
      <w:r>
        <w:rPr>
          <w:bCs/>
          <w:b/>
        </w:rPr>
        <w:t xml:space="preserve">Case Study Analysis:</w:t>
      </w:r>
      <w:r>
        <w:t xml:space="preserve"> </w:t>
      </w:r>
      <w:r>
        <w:t xml:space="preserve">Three prominent startups were analyzed to observe data pipelines from collection to deployment.</w:t>
      </w:r>
    </w:p>
    <w:p>
      <w:pPr>
        <w:numPr>
          <w:ilvl w:val="0"/>
          <w:numId w:val="1001"/>
        </w:numPr>
        <w:pStyle w:val="Compact"/>
      </w:pPr>
      <w:r>
        <w:rPr>
          <w:bCs/>
          <w:b/>
        </w:rPr>
        <w:t xml:space="preserve">Literature Review:</w:t>
      </w:r>
      <w:r>
        <w:t xml:space="preserve">A comparative analysis of data science frameworks used in European vs. Israeli tech ecosystems, focusing on regulatory compliance and innovation speed.</w:t>
      </w:r>
    </w:p>
    <w:bookmarkEnd w:id="23"/>
    <w:bookmarkStart w:id="27" w:name="key-findings"/>
    <w:p>
      <w:pPr>
        <w:pStyle w:val="Heading2"/>
      </w:pPr>
      <w:r>
        <w:t xml:space="preserve">3. Key Findings</w:t>
      </w:r>
    </w:p>
    <w:bookmarkStart w:id="24" w:name="a.-the-hybrid-skill-set-requirement"/>
    <w:p>
      <w:pPr>
        <w:pStyle w:val="Heading3"/>
      </w:pPr>
      <w:r>
        <w:t xml:space="preserve">A. The Hybrid Skill Set Requirement</w:t>
      </w:r>
    </w:p>
    <w:p>
      <w:pPr>
        <w:pStyle w:val="FirstParagraph"/>
      </w:pPr>
      <w:r>
        <w:t xml:space="preserve">Data Scientists in Tel Aviv are expected to possess a "T-shaped" skill set: deep expertise in statistical modeling and machine learning algorithms, combined with broad proficiency in software engineering (Python, SQL, Cloud Infrastructure). Unlike purely academic roles, the local industry demands that Data Scientists can deploy models into production environments within weeks rather than months. This requires fluency in DevOps practices and MLOps.</w:t>
      </w:r>
    </w:p>
    <w:bookmarkEnd w:id="24"/>
    <w:bookmarkStart w:id="25" w:name="b.-sector-specific-applications"/>
    <w:p>
      <w:pPr>
        <w:pStyle w:val="Heading3"/>
      </w:pPr>
      <w:r>
        <w:t xml:space="preserve">B. Sector-Specific Applications</w:t>
      </w:r>
    </w:p>
    <w:p>
      <w:pPr>
        <w:pStyle w:val="FirstParagraph"/>
      </w:pPr>
      <w:r>
        <w:t xml:space="preserve">The application of data science in Tel Aviv is highly specialized:</w:t>
      </w:r>
    </w:p>
    <w:p>
      <w:pPr>
        <w:numPr>
          <w:ilvl w:val="0"/>
          <w:numId w:val="1002"/>
        </w:numPr>
        <w:pStyle w:val="Compact"/>
      </w:pPr>
      <w:r>
        <w:rPr>
          <w:bCs/>
          <w:b/>
        </w:rPr>
        <w:t xml:space="preserve">Cybersecurity:</w:t>
      </w:r>
      <w:r>
        <w:t xml:space="preserve"> </w:t>
      </w:r>
      <w:r>
        <w:t xml:space="preserve">Utilizing unsupervised learning to detect anomalies in network traffic, a critical need given the region's geopolitical security context.</w:t>
      </w:r>
    </w:p>
    <w:p>
      <w:pPr>
        <w:numPr>
          <w:ilvl w:val="0"/>
          <w:numId w:val="1002"/>
        </w:numPr>
        <w:pStyle w:val="Compact"/>
      </w:pPr>
      <w:r>
        <w:rPr>
          <w:bCs/>
          <w:b/>
        </w:rPr>
        <w:t xml:space="preserve">Fintech:</w:t>
      </w:r>
      <w:r>
        <w:t xml:space="preserve"> </w:t>
      </w:r>
      <w:r>
        <w:t xml:space="preserve">Real-time fraud detection and algorithmic trading strategies leveraging large-scale historical transaction data.</w:t>
      </w:r>
    </w:p>
    <w:p>
      <w:pPr>
        <w:numPr>
          <w:ilvl w:val="0"/>
          <w:numId w:val="1002"/>
        </w:numPr>
        <w:pStyle w:val="Compact"/>
      </w:pPr>
      <w:r>
        <w:rPr>
          <w:bCs/>
          <w:b/>
        </w:rPr>
        <w:t xml:space="preserve">Agricultural Tech (AgriTech):</w:t>
      </w:r>
      <w:r>
        <w:t xml:space="preserve"> </w:t>
      </w:r>
      <w:r>
        <w:t xml:space="preserve">Despite being an urban center, Tel Aviv is the hub for AgriTech startups using satellite imagery and IoT sensor data to optimize crop yields globally.</w:t>
      </w:r>
    </w:p>
    <w:bookmarkEnd w:id="25"/>
    <w:bookmarkStart w:id="26" w:name="Xfddcb25bc736207e98d9739c6a1e181a4a4a7f9"/>
    <w:p>
      <w:pPr>
        <w:pStyle w:val="Heading3"/>
      </w:pPr>
      <w:r>
        <w:t xml:space="preserve">C. Ethical Challenges and Regulatory Landscape</w:t>
      </w:r>
    </w:p>
    <w:p>
      <w:pPr>
        <w:pStyle w:val="FirstParagraph"/>
      </w:pPr>
      <w:r>
        <w:t xml:space="preserve">A significant finding of this study is the tension between innovation speed and privacy. With the implementation of Israel’s updated Personal Data Protection Law (PDPL), aligning with GDPR standards, Data Scientists must integrate "Privacy by Design" principles early in the model development phase. The research indicates that many local firms struggle with bias detection in AI models, particularly when dealing with diverse demographic data from both domestic and international users.</w:t>
      </w:r>
    </w:p>
    <w:bookmarkEnd w:id="26"/>
    <w:bookmarkEnd w:id="27"/>
    <w:bookmarkStart w:id="28" w:name="discussion-the-academic-industry-bridge"/>
    <w:p>
      <w:pPr>
        <w:pStyle w:val="Heading2"/>
      </w:pPr>
      <w:r>
        <w:t xml:space="preserve">4. Discussion: The Academic-Industry Bridge</w:t>
      </w:r>
    </w:p>
    <w:p>
      <w:pPr>
        <w:pStyle w:val="FirstParagraph"/>
      </w:pPr>
      <w:r>
        <w:t xml:space="preserve">The success of Tel Aviv as a tech hub relies heavily on the feedback loop between academia and industry. Universities in Israel produce world-class theoretical research, but the local industry demands practical application. Data Scientists often act as the bridge, bringing academic rigor into commercial products while feeding real-world data problems back into academic research centers.</w:t>
      </w:r>
    </w:p>
    <w:p>
      <w:pPr>
        <w:pStyle w:val="BodyText"/>
      </w:pPr>
      <w:r>
        <w:t xml:space="preserve">However, this creates pressure on researchers to prioritize short-term gains over long-term scientific inquiry. This poster argues for a balanced approach where "Responsible AI" is not just an ethical imperative but a business necessity to maintain global trust in Israeli technology exports.</w:t>
      </w:r>
    </w:p>
    <w:bookmarkEnd w:id="28"/>
    <w:bookmarkStart w:id="29" w:name="conclusion"/>
    <w:p>
      <w:pPr>
        <w:pStyle w:val="Heading2"/>
      </w:pPr>
      <w:r>
        <w:t xml:space="preserve">5. Conclusion</w:t>
      </w:r>
    </w:p>
    <w:p>
      <w:pPr>
        <w:pStyle w:val="FirstParagraph"/>
      </w:pPr>
      <w:r>
        <w:t xml:space="preserve">In conclusion, the Data Scientist in Tel Aviv plays a pivotal role in sustaining the region's status as a global innovation leader. The unique environment of Israel Tel Aviv demands professionals who are agile, ethically conscious, and technically versatile. Future research should focus on how AI governance frameworks can be standardized across borders to facilitate international collaboration while preserving local innovation strengths.</w:t>
      </w:r>
    </w:p>
    <w:bookmarkEnd w:id="29"/>
    <w:bookmarkStart w:id="30" w:name="references"/>
    <w:p>
      <w:pPr>
        <w:pStyle w:val="Heading2"/>
      </w:pPr>
      <w:r>
        <w:t xml:space="preserve">References</w:t>
      </w:r>
    </w:p>
    <w:p>
      <w:pPr>
        <w:numPr>
          <w:ilvl w:val="0"/>
          <w:numId w:val="1003"/>
        </w:numPr>
        <w:pStyle w:val="Compact"/>
      </w:pPr>
      <w:r>
        <w:t xml:space="preserve">Golan, R., &amp; Levitt, R. (2023). *The Evolution of Israel's Cybersecurity Ecosystem*. Journal of Strategic Innovation.</w:t>
      </w:r>
    </w:p>
    <w:p>
      <w:pPr>
        <w:numPr>
          <w:ilvl w:val="0"/>
          <w:numId w:val="1003"/>
        </w:numPr>
        <w:pStyle w:val="Compact"/>
      </w:pPr>
      <w:r>
        <w:t xml:space="preserve">Tel Aviv University Center for Data Science. (2024). *Annual Report on AI Adoption in Local SMEs*.</w:t>
      </w:r>
    </w:p>
    <w:p>
      <w:pPr>
        <w:numPr>
          <w:ilvl w:val="0"/>
          <w:numId w:val="1003"/>
        </w:numPr>
        <w:pStyle w:val="Compact"/>
      </w:pPr>
      <w:r>
        <w:t xml:space="preserve">Israeli Privacy Protection Authority. (2023). *Guidelines for the Implementation of the Personal Data Protection Law*. Jerusalem: Government Printer.</w:t>
      </w:r>
    </w:p>
    <w:p>
      <w:pPr>
        <w:numPr>
          <w:ilvl w:val="0"/>
          <w:numId w:val="1003"/>
        </w:numPr>
        <w:pStyle w:val="Compact"/>
      </w:pPr>
      <w:r>
        <w:t xml:space="preserve">Rosenzweig, A. (2024). "From Startup to Scale-up: The Role of Machine Learning in Fintech."</w:t>
      </w:r>
      <w:r>
        <w:t xml:space="preserve"> </w:t>
      </w:r>
      <w:r>
        <w:rPr>
          <w:iCs/>
          <w:i/>
        </w:rPr>
        <w:t xml:space="preserve">Tel Aviv Review of Technology</w:t>
      </w:r>
      <w:r>
        <w:t xml:space="preserve">.</w:t>
      </w:r>
    </w:p>
    <w:bookmarkEnd w:id="30"/>
    <w:bookmarkStart w:id="31" w:name="contact-information"/>
    <w:p>
      <w:pPr>
        <w:pStyle w:val="Heading2"/>
      </w:pPr>
      <w:r>
        <w:t xml:space="preserve">Contact Information</w:t>
      </w:r>
    </w:p>
    <w:p>
      <w:pPr>
        <w:pStyle w:val="FirstParagraph"/>
      </w:pPr>
      <w:r>
        <w:rPr>
          <w:bCs/>
          <w:b/>
        </w:rPr>
        <w:t xml:space="preserve">Presentation Author:</w:t>
      </w:r>
      <w:r>
        <w:t xml:space="preserve"> </w:t>
      </w:r>
      <w:r>
        <w:t xml:space="preserve">Dr. [Name Placeholder]</w:t>
      </w:r>
    </w:p>
    <w:p>
      <w:pPr>
        <w:pStyle w:val="BodyText"/>
      </w:pPr>
      <w:r>
        <w:rPr>
          <w:bCs/>
          <w:b/>
        </w:rPr>
        <w:t xml:space="preserve">Affiliation:</w:t>
      </w:r>
      <w:r>
        <w:t xml:space="preserve"> </w:t>
      </w:r>
      <w:r>
        <w:t xml:space="preserve">Department of Data Science, [University/Institution Name], Tel Aviv</w:t>
      </w:r>
    </w:p>
    <w:p>
      <w:pPr>
        <w:pStyle w:val="BodyText"/>
      </w:pPr>
      <w:r>
        <w:rPr>
          <w:iCs/>
          <w:i/>
        </w:rPr>
        <w:t xml:space="preserve">Email: research@[institution].ac.il | Phone: +972-3-XXXXXXX</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Data Scientist in the Innovation Ecosystem of Israel Tel Aviv</dc:title>
  <dc:creator/>
  <dc:language>en</dc:language>
  <cp:keywords/>
  <dcterms:created xsi:type="dcterms:W3CDTF">2026-07-29T14:44:32Z</dcterms:created>
  <dcterms:modified xsi:type="dcterms:W3CDTF">2026-07-29T14:44:32Z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