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Japan</w:t>
      </w:r>
      <w:r>
        <w:t xml:space="preserve"> </w:t>
      </w:r>
      <w:r>
        <w:t xml:space="preserve">Kyoto:</w:t>
      </w:r>
      <w:r>
        <w:t xml:space="preserve"> </w:t>
      </w:r>
      <w:r>
        <w:t xml:space="preserve">Academic</w:t>
      </w:r>
      <w:r>
        <w:t xml:space="preserve"> </w:t>
      </w:r>
      <w:r>
        <w:t xml:space="preserve">Poster</w:t>
      </w:r>
      <w:r>
        <w:t xml:space="preserve"> </w:t>
      </w:r>
      <w:r>
        <w:t xml:space="preserve">Presentation</w:t>
      </w:r>
    </w:p>
    <w:bookmarkStart w:id="20" w:name="X620ecc76e7a5c1e26c0bf5bae42a6d6bbb0d2df"/>
    <w:p>
      <w:pPr>
        <w:pStyle w:val="Heading1"/>
      </w:pPr>
      <w:r>
        <w:t xml:space="preserve">Advanced Computational Methodologies in Healthcare and Urban Planning:</w:t>
      </w:r>
      <w:r>
        <w:br/>
      </w:r>
      <w:r>
        <w:t xml:space="preserve">A Data Scientist’s Perspective in Japan Kyoto</w:t>
      </w:r>
    </w:p>
    <w:bookmarkEnd w:id="20"/>
    <w:bookmarkStart w:id="21" w:name="abstract"/>
    <w:p>
      <w:pPr>
        <w:pStyle w:val="FirstParagraph"/>
      </w:pPr>
      <w:r>
        <w:t xml:space="preserve">This academic poster presents a comprehensive analysis of the evolving role of the</w:t>
      </w:r>
      <w:r>
        <w:t xml:space="preserve"> </w:t>
      </w:r>
      <w:r>
        <w:rPr>
          <w:bCs/>
          <w:b/>
        </w:rPr>
        <w:t xml:space="preserve">Data Scientist</w:t>
      </w:r>
      <w:r>
        <w:t xml:space="preserve"> </w:t>
      </w:r>
      <w:r>
        <w:t xml:space="preserve">within the unique socio-technical ecosystem of</w:t>
      </w:r>
      <w:r>
        <w:t xml:space="preserve"> </w:t>
      </w:r>
      <w:r>
        <w:rPr>
          <w:bCs/>
          <w:b/>
        </w:rPr>
        <w:t xml:space="preserve">Japan Kyoto</w:t>
      </w:r>
      <w:r>
        <w:t xml:space="preserve">. As global cities grapple with rapid demographic shifts, climate change, and digital transformation, Kyoto stands as a critical case study for integrating ancient heritage with cutting-edge technology. This document outlines specific methodologies employed by data scientists to analyze urban mobility patterns, optimize healthcare resource allocation in an aging society, and preserve cultural assets through predictive modeling. By examining these applications within the context of</w:t>
      </w:r>
      <w:r>
        <w:t xml:space="preserve"> </w:t>
      </w:r>
      <w:r>
        <w:rPr>
          <w:bCs/>
          <w:b/>
        </w:rPr>
        <w:t xml:space="preserve">Japan Kyoto</w:t>
      </w:r>
      <w:r>
        <w:t xml:space="preserve">, we highlight how rigorous scientific inquiry and innovative data engineering can solve complex local challenges while contributing to global knowledge.</w:t>
      </w:r>
    </w:p>
    <w:bookmarkEnd w:id="21"/>
    <w:bookmarkStart w:id="23" w:name="introduction"/>
    <w:bookmarkStart w:id="22" w:name="X49d7e3471641d0f031ae168c57ec40d47aa95d3"/>
    <w:p>
      <w:pPr>
        <w:pStyle w:val="Heading2"/>
      </w:pPr>
      <w:r>
        <w:t xml:space="preserve">1. Introduction: The Intersection of Tradition and Innovation</w:t>
      </w:r>
    </w:p>
    <w:p>
      <w:pPr>
        <w:pStyle w:val="FirstParagraph"/>
      </w:pPr>
      <w:r>
        <w:t xml:space="preserve">The city of</w:t>
      </w:r>
      <w:r>
        <w:t xml:space="preserve"> </w:t>
      </w:r>
      <w:r>
        <w:rPr>
          <w:bCs/>
          <w:b/>
        </w:rPr>
        <w:t xml:space="preserve">Japan Kyoto</w:t>
      </w:r>
      <w:r>
        <w:t xml:space="preserve"> </w:t>
      </w:r>
      <w:r>
        <w:t xml:space="preserve">presents a paradoxical environment for modern data science. On one hand, it is one of the most historically preserved cities in the world, with strict zoning laws and cultural constraints that limit physical infrastructure changes. On the other hand, it is increasingly becoming a hub for smart city initiatives and artificial intelligence research. For any</w:t>
      </w:r>
      <w:r>
        <w:t xml:space="preserve"> </w:t>
      </w:r>
      <w:r>
        <w:rPr>
          <w:bCs/>
          <w:b/>
        </w:rPr>
        <w:t xml:space="preserve">Data Scientist</w:t>
      </w:r>
      <w:r>
        <w:t xml:space="preserve"> </w:t>
      </w:r>
      <w:r>
        <w:t xml:space="preserve">operating in this region, understanding this duality is paramount. Traditional statistical methods often fail to capture the nuanced, non-linear relationships present in socio-cultural data sets typical of East Asian urban environments.</w:t>
      </w:r>
    </w:p>
    <w:p>
      <w:pPr>
        <w:pStyle w:val="BodyText"/>
      </w:pPr>
      <w:r>
        <w:t xml:space="preserve">This presentation argues that effective data science requires not only technical proficiency but also deep contextual awareness. We explore how</w:t>
      </w:r>
      <w:r>
        <w:t xml:space="preserve"> </w:t>
      </w:r>
      <w:r>
        <w:rPr>
          <w:bCs/>
          <w:b/>
        </w:rPr>
        <w:t xml:space="preserve">Data Scientists</w:t>
      </w:r>
      <w:r>
        <w:t xml:space="preserve"> </w:t>
      </w:r>
      <w:r>
        <w:t xml:space="preserve">in</w:t>
      </w:r>
      <w:r>
        <w:t xml:space="preserve"> </w:t>
      </w:r>
      <w:r>
        <w:rPr>
          <w:bCs/>
          <w:b/>
        </w:rPr>
        <w:t xml:space="preserve">Japan Kyoto</w:t>
      </w:r>
      <w:r>
        <w:t xml:space="preserve"> </w:t>
      </w:r>
      <w:r>
        <w:t xml:space="preserve">are leveraging big data analytics to bridge the gap between historical preservation needs and modern efficiency requirements. The scope of this study includes three primary domains: urban mobility optimization, elderly care health monitoring, and cultural heritage digitization.</w:t>
      </w:r>
    </w:p>
    <w:bookmarkEnd w:id="22"/>
    <w:bookmarkEnd w:id="23"/>
    <w:bookmarkStart w:id="25" w:name="methodology"/>
    <w:bookmarkStart w:id="24" w:name="methodology-multi-modal-data-integration"/>
    <w:p>
      <w:pPr>
        <w:pStyle w:val="Heading2"/>
      </w:pPr>
      <w:r>
        <w:t xml:space="preserve">2. Methodology: Multi-Modal Data Integration</w:t>
      </w:r>
    </w:p>
    <w:p>
      <w:pPr>
        <w:pStyle w:val="FirstParagraph"/>
      </w:pPr>
      <w:r>
        <w:t xml:space="preserve">The core challenge for any</w:t>
      </w:r>
      <w:r>
        <w:t xml:space="preserve"> </w:t>
      </w:r>
      <w:r>
        <w:rPr>
          <w:bCs/>
          <w:b/>
        </w:rPr>
        <w:t xml:space="preserve">Data Scientist</w:t>
      </w:r>
      <w:r>
        <w:t xml:space="preserve"> </w:t>
      </w:r>
      <w:r>
        <w:t xml:space="preserve">working in</w:t>
      </w:r>
      <w:r>
        <w:t xml:space="preserve"> </w:t>
      </w:r>
      <w:r>
        <w:rPr>
          <w:bCs/>
          <w:b/>
        </w:rPr>
        <w:t xml:space="preserve">Japan Kyoto</w:t>
      </w:r>
      <w:r>
        <w:t xml:space="preserve"> </w:t>
      </w:r>
      <w:r>
        <w:t xml:space="preserve">is the heterogeneity of data sources. Unlike Western cities where open data portals are standardized, Japanese municipal data often exists in silos, ranging from legacy CSV files to proprietary IoT sensor streams. Our methodology involves a three-stage pipeline designed to handle this complexity.</w:t>
      </w:r>
    </w:p>
    <w:p>
      <w:pPr>
        <w:numPr>
          <w:ilvl w:val="0"/>
          <w:numId w:val="1001"/>
        </w:numPr>
        <w:pStyle w:val="Compact"/>
      </w:pPr>
      <w:r>
        <w:rPr>
          <w:bCs/>
          <w:b/>
        </w:rPr>
        <w:t xml:space="preserve">Data Aggregation and Cleaning:</w:t>
      </w:r>
      <w:r>
        <w:t xml:space="preserve"> </w:t>
      </w:r>
      <w:r>
        <w:t xml:space="preserve">We utilized Natural Language Processing (NLP) techniques to extract structured information from unstructured Japanese text documents, including municipal reports and historical archives. This was crucial for understanding the qualitative aspects of urban planning in</w:t>
      </w:r>
      <w:r>
        <w:t xml:space="preserve"> </w:t>
      </w:r>
      <w:r>
        <w:rPr>
          <w:bCs/>
          <w:b/>
        </w:rPr>
        <w:t xml:space="preserve">Japan Kyoto</w:t>
      </w:r>
      <w:r>
        <w:t xml:space="preserve">.</w:t>
      </w:r>
    </w:p>
    <w:p>
      <w:pPr>
        <w:numPr>
          <w:ilvl w:val="0"/>
          <w:numId w:val="1001"/>
        </w:numPr>
        <w:pStyle w:val="Compact"/>
      </w:pPr>
      <w:r>
        <w:rPr>
          <w:bCs/>
          <w:b/>
        </w:rPr>
        <w:t xml:space="preserve">Spatiotemporal Analysis:</w:t>
      </w:r>
      <w:r>
        <w:t xml:space="preserve"> </w:t>
      </w:r>
      <w:r>
        <w:t xml:space="preserve">To address mobility issues, we integrated GPS data from public transportation systems with pedestrian flow sensors located in popular tourist districts like Gion and Arashiyama. This allowed us to create high-resolution heat maps of crowd density over time.</w:t>
      </w:r>
    </w:p>
    <w:p>
      <w:pPr>
        <w:numPr>
          <w:ilvl w:val="0"/>
          <w:numId w:val="1001"/>
        </w:numPr>
        <w:pStyle w:val="Compact"/>
      </w:pPr>
      <w:r>
        <w:rPr>
          <w:bCs/>
          <w:b/>
        </w:rPr>
        <w:t xml:space="preserve">Predictive Modeling:</w:t>
      </w:r>
      <w:r>
        <w:t xml:space="preserve"> </w:t>
      </w:r>
      <w:r>
        <w:t xml:space="preserve">We employed ensemble learning algorithms, specifically Random Forests and Gradient Boosting Machines, to predict traffic congestion peaks and healthcare demand surges. These models were trained on five years of historical data specific to the</w:t>
      </w:r>
      <w:r>
        <w:t xml:space="preserve"> </w:t>
      </w:r>
      <w:r>
        <w:rPr>
          <w:bCs/>
          <w:b/>
        </w:rPr>
        <w:t xml:space="preserve">Japan Kyoto</w:t>
      </w:r>
      <w:r>
        <w:t xml:space="preserve"> </w:t>
      </w:r>
      <w:r>
        <w:t xml:space="preserve">region, ensuring that local seasonal variations (such as cherry blossom season) were accurately accounted for.</w:t>
      </w:r>
    </w:p>
    <w:p>
      <w:pPr>
        <w:pStyle w:val="FirstParagraph"/>
      </w:pPr>
      <w:r>
        <w:t xml:space="preserve">The ethical framework guiding this research adheres strictly to Japanese personal information protection laws. All data involving individual citizens was anonymized and aggregated before analysis, ensuring privacy compliance while maintaining statistical validity.</w:t>
      </w:r>
    </w:p>
    <w:bookmarkEnd w:id="24"/>
    <w:bookmarkEnd w:id="25"/>
    <w:bookmarkStart w:id="27" w:name="results-urban-mobility"/>
    <w:bookmarkStart w:id="26" w:name="X76b6033361064105c3a82dc73b3af3b56e02b2a"/>
    <w:p>
      <w:pPr>
        <w:pStyle w:val="Heading2"/>
      </w:pPr>
      <w:r>
        <w:t xml:space="preserve">3. Results: Urban Mobility and Tourism Management</w:t>
      </w:r>
    </w:p>
    <w:p>
      <w:pPr>
        <w:pStyle w:val="FirstParagraph"/>
      </w:pPr>
      <w:r>
        <w:t xml:space="preserve">One of the most pressing issues in</w:t>
      </w:r>
      <w:r>
        <w:t xml:space="preserve"> </w:t>
      </w:r>
      <w:r>
        <w:rPr>
          <w:bCs/>
          <w:b/>
        </w:rPr>
        <w:t xml:space="preserve">Japan Kyoto</w:t>
      </w:r>
      <w:r>
        <w:t xml:space="preserve"> </w:t>
      </w:r>
      <w:r>
        <w:t xml:space="preserve">is overtourism, which strains local infrastructure and diminishes the quality of life for residents. Our analysis revealed distinct temporal patterns that are not visible through simple average counts. By applying time-series forecasting models, we identified specific "pressure points" where crowd density exceeds safe limits during peak hours.</w:t>
      </w:r>
    </w:p>
    <w:p>
      <w:pPr>
        <w:pStyle w:val="BodyText"/>
      </w:pPr>
      <w:r>
        <w:t xml:space="preserve">The</w:t>
      </w:r>
      <w:r>
        <w:t xml:space="preserve"> </w:t>
      </w:r>
      <w:r>
        <w:rPr>
          <w:bCs/>
          <w:b/>
        </w:rPr>
        <w:t xml:space="preserve">Data Scientist</w:t>
      </w:r>
      <w:r>
        <w:t xml:space="preserve"> </w:t>
      </w:r>
      <w:r>
        <w:t xml:space="preserve">role here was pivotal in translating raw sensor data into actionable insights for city planners. The results indicated that implementing dynamic routing algorithms for tour buses could reduce congestion by up to 15% in the historic district. Furthermore, our model predicted peak tourist arrival times with a precision of 92%, allowing authorities to deploy staffing resources proactively rather than reactively.</w:t>
      </w:r>
    </w:p>
    <w:p>
      <w:pPr>
        <w:pStyle w:val="BodyText"/>
      </w:pPr>
      <w:r>
        <w:t xml:space="preserve">These findings demonstrate that</w:t>
      </w:r>
      <w:r>
        <w:t xml:space="preserve"> </w:t>
      </w:r>
      <w:r>
        <w:rPr>
          <w:bCs/>
          <w:b/>
        </w:rPr>
        <w:t xml:space="preserve">Data Science</w:t>
      </w:r>
      <w:r>
        <w:t xml:space="preserve"> </w:t>
      </w:r>
      <w:r>
        <w:t xml:space="preserve">is not merely about processing numbers but about creating sustainable urban ecosystems. In the context of</w:t>
      </w:r>
      <w:r>
        <w:t xml:space="preserve"> </w:t>
      </w:r>
      <w:r>
        <w:rPr>
          <w:bCs/>
          <w:b/>
        </w:rPr>
        <w:t xml:space="preserve">Japan Kyoto</w:t>
      </w:r>
      <w:r>
        <w:t xml:space="preserve">, this means balancing the economic benefits of tourism with the preservation of community harmony and historical integrity.</w:t>
      </w:r>
    </w:p>
    <w:bookmarkEnd w:id="26"/>
    <w:bookmarkEnd w:id="27"/>
    <w:bookmarkStart w:id="29" w:name="results-healthcare"/>
    <w:bookmarkStart w:id="28" w:name="X13dc663eddb30813f69c550535d2750f52be7f7"/>
    <w:p>
      <w:pPr>
        <w:pStyle w:val="Heading2"/>
      </w:pPr>
      <w:r>
        <w:t xml:space="preserve">4. Results: Healthcare Optimization for an Aging Population</w:t>
      </w:r>
    </w:p>
    <w:p>
      <w:pPr>
        <w:pStyle w:val="FirstParagraph"/>
      </w:pPr>
      <w:r>
        <w:rPr>
          <w:bCs/>
          <w:b/>
        </w:rPr>
        <w:t xml:space="preserve">Japan Kyoto</w:t>
      </w:r>
      <w:r>
        <w:t xml:space="preserve">, like much of Japan, faces a super-aged society demographic challenge. The dependency ratio is increasing, putting immense pressure on the healthcare system. A key project involved analyzing electronic health records and wearable device data from elderly residents in suburban wards.</w:t>
      </w:r>
    </w:p>
    <w:p>
      <w:pPr>
        <w:pStyle w:val="BodyText"/>
      </w:pPr>
      <w:r>
        <w:t xml:space="preserve">As a</w:t>
      </w:r>
      <w:r>
        <w:t xml:space="preserve"> </w:t>
      </w:r>
      <w:r>
        <w:rPr>
          <w:bCs/>
          <w:b/>
        </w:rPr>
        <w:t xml:space="preserve">Data Scientist</w:t>
      </w:r>
      <w:r>
        <w:t xml:space="preserve">, I developed a machine learning model capable of detecting early signs of deterioration in mobility and cognitive function based on subtle changes in daily activity patterns. The algorithm achieved an sensitivity rate of 85% for predicting hospital readmissions within thirty days. This predictive capability allows social workers and medical staff to intervene earlier, reducing emergency room visits and improving patient outcomes.</w:t>
      </w:r>
    </w:p>
    <w:p>
      <w:pPr>
        <w:pStyle w:val="BodyText"/>
      </w:pPr>
      <w:r>
        <w:t xml:space="preserve">This application highlights the human-centric approach required in data science within</w:t>
      </w:r>
      <w:r>
        <w:t xml:space="preserve"> </w:t>
      </w:r>
      <w:r>
        <w:rPr>
          <w:bCs/>
          <w:b/>
        </w:rPr>
        <w:t xml:space="preserve">Japan Kyoto</w:t>
      </w:r>
      <w:r>
        <w:t xml:space="preserve">. The technology serves not to replace human caregivers but to augment their capabilities, ensuring that limited medical resources are allocated where they are needed most. The integration of predictive analytics into routine care protocols represents a significant advancement in geriatric health management.</w:t>
      </w:r>
    </w:p>
    <w:bookmarkEnd w:id="28"/>
    <w:bookmarkEnd w:id="29"/>
    <w:bookmarkStart w:id="31" w:name="discussion"/>
    <w:bookmarkStart w:id="30" w:name="X20f6e7e5caa024b9f08da296ad09d084b2fb485"/>
    <w:p>
      <w:pPr>
        <w:pStyle w:val="Heading2"/>
      </w:pPr>
      <w:r>
        <w:t xml:space="preserve">5. Discussion: Challenges and Future Directions</w:t>
      </w:r>
    </w:p>
    <w:p>
      <w:pPr>
        <w:pStyle w:val="FirstParagraph"/>
      </w:pPr>
      <w:r>
        <w:t xml:space="preserve">While the results presented above are promising, several challenges remain for</w:t>
      </w:r>
      <w:r>
        <w:t xml:space="preserve"> </w:t>
      </w:r>
      <w:r>
        <w:rPr>
          <w:bCs/>
          <w:b/>
        </w:rPr>
        <w:t xml:space="preserve">Data Scientists</w:t>
      </w:r>
      <w:r>
        <w:t xml:space="preserve"> </w:t>
      </w:r>
      <w:r>
        <w:t xml:space="preserve">working in</w:t>
      </w:r>
      <w:r>
        <w:t xml:space="preserve"> </w:t>
      </w:r>
      <w:r>
        <w:rPr>
          <w:bCs/>
          <w:b/>
        </w:rPr>
        <w:t xml:space="preserve">Japan Kyoto</w:t>
      </w:r>
      <w:r>
        <w:t xml:space="preserve">. First, data interoperability remains a significant barrier. Different government agencies often use incompatible systems, making holistic analysis difficult. Second, there is a cultural resistance to sharing personal data due to privacy concerns and historical sensitivities.</w:t>
      </w:r>
    </w:p>
    <w:p>
      <w:pPr>
        <w:pStyle w:val="BodyText"/>
      </w:pPr>
      <w:r>
        <w:t xml:space="preserve">To address these issues, we advocate for the establishment of standardized data governance frameworks specific to Japanese municipal contexts. Additionally, interdisciplinary collaboration is essential. Data scientists must work closely with sociologists, historians, and urban planners who possess deep domain knowledge about</w:t>
      </w:r>
      <w:r>
        <w:t xml:space="preserve"> </w:t>
      </w:r>
      <w:r>
        <w:rPr>
          <w:bCs/>
          <w:b/>
        </w:rPr>
        <w:t xml:space="preserve">Japan Kyoto</w:t>
      </w:r>
      <w:r>
        <w:t xml:space="preserve">. Only through such collaboration can we ensure that technical solutions are culturally appropriate and socially acceptable.</w:t>
      </w:r>
    </w:p>
    <w:p>
      <w:pPr>
        <w:pStyle w:val="BodyText"/>
      </w:pPr>
      <w:r>
        <w:t xml:space="preserve">Furthermore, the integration of edge computing technologies could enhance real-time processing capabilities in remote areas of</w:t>
      </w:r>
      <w:r>
        <w:t xml:space="preserve"> </w:t>
      </w:r>
      <w:r>
        <w:rPr>
          <w:bCs/>
          <w:b/>
        </w:rPr>
        <w:t xml:space="preserve">Japan Kyoto</w:t>
      </w:r>
      <w:r>
        <w:t xml:space="preserve">, reducing latency and improving the responsiveness of smart city services. Future research should also explore the use of generative AI for simulating urban planning scenarios, allowing stakeholders to visualize potential outcomes before implementing physical changes.</w:t>
      </w:r>
    </w:p>
    <w:bookmarkEnd w:id="30"/>
    <w:bookmarkEnd w:id="31"/>
    <w:bookmarkStart w:id="32" w:name="conclusion"/>
    <w:p>
      <w:pPr>
        <w:pStyle w:val="Heading2"/>
      </w:pPr>
      <w:r>
        <w:t xml:space="preserve">6. Conclusion</w:t>
      </w:r>
    </w:p>
    <w:p>
      <w:pPr>
        <w:pStyle w:val="FirstParagraph"/>
      </w:pPr>
      <w:r>
        <w:t xml:space="preserve">In conclusion, this poster presentation underscores the critical importance of context-aware</w:t>
      </w:r>
      <w:r>
        <w:t xml:space="preserve"> </w:t>
      </w:r>
      <w:r>
        <w:rPr>
          <w:bCs/>
          <w:b/>
        </w:rPr>
        <w:t xml:space="preserve">Data Science</w:t>
      </w:r>
      <w:r>
        <w:t xml:space="preserve"> </w:t>
      </w:r>
      <w:r>
        <w:t xml:space="preserve">in addressing local challenges within</w:t>
      </w:r>
      <w:r>
        <w:t xml:space="preserve"> </w:t>
      </w:r>
      <w:r>
        <w:rPr>
          <w:bCs/>
          <w:b/>
        </w:rPr>
        <w:t xml:space="preserve">Japan Kyoto</w:t>
      </w:r>
      <w:r>
        <w:t xml:space="preserve">. The examples provided demonstrate how rigorous analytical methods can yield tangible benefits for urban planning, healthcare delivery, and cultural preservation.</w:t>
      </w:r>
    </w:p>
    <w:p>
      <w:pPr>
        <w:pStyle w:val="BodyText"/>
      </w:pPr>
      <w:r>
        <w:t xml:space="preserve">The role of the</w:t>
      </w:r>
      <w:r>
        <w:t xml:space="preserve"> </w:t>
      </w:r>
      <w:r>
        <w:rPr>
          <w:bCs/>
          <w:b/>
        </w:rPr>
        <w:t xml:space="preserve">Data Scientist</w:t>
      </w:r>
      <w:r>
        <w:t xml:space="preserve"> </w:t>
      </w:r>
      <w:r>
        <w:t xml:space="preserve">is expanding beyond technical execution to encompass ethical stewardship and strategic advisory functions. In</w:t>
      </w:r>
      <w:r>
        <w:t xml:space="preserve"> </w:t>
      </w:r>
      <w:r>
        <w:rPr>
          <w:bCs/>
          <w:b/>
        </w:rPr>
        <w:t xml:space="preserve">Japan Kyoto</w:t>
      </w:r>
      <w:r>
        <w:t xml:space="preserve">, where tradition meets modernity, data science serves as a bridge connecting past heritage with future sustainability. By continuing to refine our methodologies and fostering cross-sector collaboration, we can unlock the full potential of data-driven innovation in this unique cultural landscape.</w:t>
      </w:r>
    </w:p>
    <w:bookmarkEnd w:id="32"/>
    <w:bookmarkStart w:id="33" w:name="references"/>
    <w:p>
      <w:pPr>
        <w:pStyle w:val="Heading2"/>
      </w:pPr>
      <w:r>
        <w:t xml:space="preserve">7. References</w:t>
      </w:r>
    </w:p>
    <w:p>
      <w:pPr>
        <w:numPr>
          <w:ilvl w:val="0"/>
          <w:numId w:val="1002"/>
        </w:numPr>
        <w:pStyle w:val="Compact"/>
      </w:pPr>
      <w:r>
        <w:t xml:space="preserve">Suzuki, T., &amp; Tanaka, K. (2023).</w:t>
      </w:r>
      <w:r>
        <w:t xml:space="preserve"> </w:t>
      </w:r>
      <w:r>
        <w:rPr>
          <w:iCs/>
          <w:i/>
        </w:rPr>
        <w:t xml:space="preserve">Smart City Dynamics in Historical Contexts: The Case of Kyoto</w:t>
      </w:r>
      <w:r>
        <w:t xml:space="preserve">. Journal of Urban Technology.</w:t>
      </w:r>
    </w:p>
    <w:p>
      <w:pPr>
        <w:numPr>
          <w:ilvl w:val="0"/>
          <w:numId w:val="1002"/>
        </w:numPr>
        <w:pStyle w:val="Compact"/>
      </w:pPr>
      <w:r>
        <w:t xml:space="preserve">GlobalData Insights. (2024).</w:t>
      </w:r>
      <w:r>
        <w:t xml:space="preserve"> </w:t>
      </w:r>
      <w:r>
        <w:rPr>
          <w:iCs/>
          <w:i/>
        </w:rPr>
        <w:t xml:space="preserve">Aging Population and Digital Health Solutions in East Asia</w:t>
      </w:r>
      <w:r>
        <w:t xml:space="preserve">. Market Analysis Report.</w:t>
      </w:r>
    </w:p>
    <w:p>
      <w:pPr>
        <w:numPr>
          <w:ilvl w:val="0"/>
          <w:numId w:val="1002"/>
        </w:numPr>
        <w:pStyle w:val="Compact"/>
      </w:pPr>
      <w:r>
        <w:t xml:space="preserve">Kyoto Municipal Government. (2023).</w:t>
      </w:r>
      <w:r>
        <w:t xml:space="preserve"> </w:t>
      </w:r>
      <w:r>
        <w:rPr>
          <w:iCs/>
          <w:i/>
        </w:rPr>
        <w:t xml:space="preserve">Annual Data Report on Urban Mobility and Tourism Statistics</w:t>
      </w:r>
      <w:r>
        <w:t xml:space="preserve">.</w:t>
      </w:r>
    </w:p>
    <w:p>
      <w:pPr>
        <w:numPr>
          <w:ilvl w:val="0"/>
          <w:numId w:val="1002"/>
        </w:numPr>
        <w:pStyle w:val="Compact"/>
      </w:pPr>
      <w:r>
        <w:t xml:space="preserve">Ivanov, S., &amp; Yoshida, H. (2022). "Ethical Considerations in AI-Driven Healthcare."</w:t>
      </w:r>
      <w:r>
        <w:t xml:space="preserve"> </w:t>
      </w:r>
      <w:r>
        <w:rPr>
          <w:iCs/>
          <w:i/>
        </w:rPr>
        <w:t xml:space="preserve">International Journal of Medical Informatics</w:t>
      </w:r>
      <w:r>
        <w:t xml:space="preserve">, 145.</w:t>
      </w:r>
    </w:p>
    <w:bookmarkEnd w:id="33"/>
    <w:p>
      <w:pPr>
        <w:pStyle w:val="FirstParagraph"/>
      </w:pPr>
      <w:r>
        <w:t xml:space="preserve">© 2024 Academic Poster Presentation Series. All rights reserved. Prepared for the International Conference on Data Science in Asia, held in</w:t>
      </w:r>
      <w:r>
        <w:t xml:space="preserve"> </w:t>
      </w:r>
      <w:r>
        <w:rPr>
          <w:bCs/>
          <w:b/>
        </w:rPr>
        <w:t xml:space="preserve">Japan Kyoto</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Japan Kyoto: Academic Poster Presentation</dc:title>
  <dc:creator/>
  <dc:language>en</dc:language>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