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Academic</w:t>
      </w:r>
      <w:r>
        <w:t xml:space="preserve"> </w:t>
      </w:r>
      <w:r>
        <w:t xml:space="preserve">Poster</w:t>
      </w:r>
      <w:r>
        <w:t xml:space="preserve"> </w:t>
      </w:r>
      <w:r>
        <w:t xml:space="preserve">Presentation</w:t>
      </w:r>
    </w:p>
    <w:bookmarkStart w:id="30" w:name="X26954a0d59869038dc517afb4a6e9a551067ece"/>
    <w:p>
      <w:pPr>
        <w:pStyle w:val="Heading1"/>
      </w:pPr>
      <w:r>
        <w:t xml:space="preserve">The Evolution and Impact of the Data Scientist Role in the Modern Era</w:t>
      </w:r>
    </w:p>
    <w:p>
      <w:pPr>
        <w:pStyle w:val="FirstParagraph"/>
      </w:pPr>
      <w:r>
        <w:t xml:space="preserve">A Comprehensive Academic Analysis for Strategic Implementation in Saudi Arabia Riyadh</w:t>
      </w:r>
    </w:p>
    <w:p>
      <w:pPr>
        <w:pStyle w:val="BodyText"/>
      </w:pPr>
      <w:r>
        <w:rPr>
          <w:bCs/>
          <w:b/>
        </w:rPr>
        <w:t xml:space="preserve">Author:</w:t>
      </w:r>
      <w:r>
        <w:t xml:space="preserve"> </w:t>
      </w:r>
      <w:r>
        <w:t xml:space="preserve">Dr. Ahmed Al-Farsi | Department of Computer Science &amp; Data Analytics</w:t>
      </w:r>
    </w:p>
    <w:bookmarkStart w:id="20" w:name="abstract"/>
    <w:p>
      <w:pPr>
        <w:pStyle w:val="Heading2"/>
      </w:pPr>
      <w:r>
        <w:t xml:space="preserve">Abstract</w:t>
      </w:r>
    </w:p>
    <w:p>
      <w:pPr>
        <w:pStyle w:val="FirstParagraph"/>
      </w:pPr>
      <w:r>
        <w:t xml:space="preserve">In the rapidly evolving landscape of the global digital economy, the role of the Data Scientist has emerged as one of the most critical professions driving innovation. This poster presentation explores the multifaceted responsibilities, technical competencies, and strategic importance of data scientists within contemporary corporate ecosystems. Furthermore, this study specifically contextualizes these findings within</w:t>
      </w:r>
      <w:r>
        <w:t xml:space="preserve"> </w:t>
      </w:r>
      <w:r>
        <w:rPr>
          <w:bCs/>
          <w:b/>
        </w:rPr>
        <w:t xml:space="preserve">Saudi Arabia Riyadh</w:t>
      </w:r>
      <w:r>
        <w:t xml:space="preserve">, analyzing how local technological initiatives and Vision 2030 mandates are reshaping the demand for high-level analytical expertise. By examining case studies from both international tech hubs and emerging markets in the Middle East, we provide a comprehensive overview of skill requirements, ethical considerations, and future career trajectories.</w:t>
      </w:r>
    </w:p>
    <w:bookmarkEnd w:id="20"/>
    <w:bookmarkStart w:id="21" w:name="introduction-the-data-scientist-defined"/>
    <w:p>
      <w:pPr>
        <w:pStyle w:val="Heading2"/>
      </w:pPr>
      <w:r>
        <w:t xml:space="preserve">Introduction: The Data Scientist Defined</w:t>
      </w:r>
    </w:p>
    <w:p>
      <w:pPr>
        <w:pStyle w:val="FirstParagraph"/>
      </w:pPr>
      <w:r>
        <w:t xml:space="preserve">A</w:t>
      </w:r>
      <w:r>
        <w:t xml:space="preserve"> </w:t>
      </w:r>
      <w:r>
        <w:rPr>
          <w:bCs/>
          <w:b/>
        </w:rPr>
        <w:t xml:space="preserve">Data Scientist</w:t>
      </w:r>
      <w:r>
        <w:t xml:space="preserve"> </w:t>
      </w:r>
      <w:r>
        <w:t xml:space="preserve">is not merely an analyst but a multidisciplinary professional who combines domain expertise, programming skills , and mathematics/statistics to extract meaningful insights from structured and unstructured data . The core function of a Data Scientist involves the entire data lifecycle: collection , cleaning , analysis , modeling, and visualization. In today’s academic discourse, the definition has expanded beyond technical prowess to include "storytelling" with data—communicating complex findings to non-technical stakeholders effectively.</w:t>
      </w:r>
    </w:p>
    <w:p>
      <w:pPr>
        <w:pStyle w:val="BodyText"/>
      </w:pPr>
      <w:r>
        <w:t xml:space="preserve">The significance of this role cannot be overstated. Organizations rely on Data Scientists to make evidence-based decisions that can pivot business strategies, optimize supply chains , and enhance customer experiences. However, the academic literature suggests a gap between academic curricula and industry expectations , necessitating continuous professional development and specialized training programs.</w:t>
      </w:r>
    </w:p>
    <w:bookmarkEnd w:id="21"/>
    <w:bookmarkStart w:id="22" w:name="methodology-skill-taxonomy-analysis"/>
    <w:p>
      <w:pPr>
        <w:pStyle w:val="Heading2"/>
      </w:pPr>
      <w:r>
        <w:t xml:space="preserve">Methodology: Skill Taxonomy Analysis</w:t>
      </w:r>
    </w:p>
    <w:p>
      <w:pPr>
        <w:pStyle w:val="FirstParagraph"/>
      </w:pPr>
      <w:r>
        <w:t xml:space="preserve">This study employs a mixed-methods approach to define the competency framework for modern Data Scientists. We analyzed job descriptions from leading global technology firms as well as key enterprises in the Gulf Cooperation Council (GCC) region. The taxonomy identifies three primary pillars:</w:t>
      </w:r>
    </w:p>
    <w:p>
      <w:pPr>
        <w:numPr>
          <w:ilvl w:val="0"/>
          <w:numId w:val="1001"/>
        </w:numPr>
        <w:pStyle w:val="Compact"/>
      </w:pPr>
      <w:r>
        <w:rPr>
          <w:bCs/>
          <w:b/>
        </w:rPr>
        <w:t xml:space="preserve">Technical Hard Skills:</w:t>
      </w:r>
      <w:r>
        <w:t xml:space="preserve"> </w:t>
      </w:r>
      <w:r>
        <w:t xml:space="preserve">Proficiency in languages such as Python and R, knowledge of SQL databases , and mastery of machine learning libraries like TensorFlow or PyTorch.</w:t>
      </w:r>
    </w:p>
    <w:p>
      <w:pPr>
        <w:numPr>
          <w:ilvl w:val="0"/>
          <w:numId w:val="1001"/>
        </w:numPr>
        <w:pStyle w:val="Compact"/>
      </w:pPr>
      <w:r>
        <w:rPr>
          <w:bCs/>
          <w:b/>
        </w:rPr>
        <w:t xml:space="preserve">Theoretical Knowledge:</w:t>
      </w:r>
      <w:r>
        <w:t xml:space="preserve"> </w:t>
      </w:r>
      <w:r>
        <w:t xml:space="preserve">Strong foundations in statistics, probability theory , calculus , and linear algebra.</w:t>
      </w:r>
    </w:p>
    <w:p>
      <w:pPr>
        <w:numPr>
          <w:ilvl w:val="0"/>
          <w:numId w:val="1001"/>
        </w:numPr>
        <w:pStyle w:val="Compact"/>
      </w:pPr>
      <w:r>
        <w:t xml:space="preserve">Soft Skills &amp; Domain Expertise : Critical thinking, business acumen , communication skills, and the ability to translate technical results into actionable business intelligence.</w:t>
      </w:r>
    </w:p>
    <w:bookmarkEnd w:id="22"/>
    <w:bookmarkStart w:id="23" w:name="Xe4020003f8f5b291a44c70b4447b8f386556b33"/>
    <w:p>
      <w:pPr>
        <w:pStyle w:val="Heading2"/>
      </w:pPr>
      <w:r>
        <w:t xml:space="preserve">The Saudi Arabia Riyadh Context: Vision 2030 and Digital Transformation</w:t>
      </w:r>
    </w:p>
    <w:p>
      <w:pPr>
        <w:pStyle w:val="FirstParagraph"/>
      </w:pPr>
      <w:r>
        <w:rPr>
          <w:bCs/>
          <w:b/>
        </w:rPr>
        <w:t xml:space="preserve">Saudi Arabia Riyadh</w:t>
      </w:r>
    </w:p>
    <w:p>
      <w:pPr>
        <w:pStyle w:val="BodyText"/>
      </w:pPr>
      <w:r>
        <w:rPr>
          <w:bCs/>
          <w:b/>
        </w:rPr>
        <w:t xml:space="preserve">Strategic Insight:</w:t>
      </w:r>
      <w:r>
        <w:t xml:space="preserve"> </w:t>
      </w:r>
      <w:r>
        <w:t xml:space="preserve">In Riyadh, Data Scientists are instrumental in supporting smart city infrastructure. Projects involving traffic optimization using IoT sensors require advanced predictive modeling capabilities that only specialized Data Scientists can provide .</w:t>
      </w:r>
    </w:p>
    <w:bookmarkEnd w:id="23"/>
    <w:bookmarkStart w:id="26" w:name="key-competencies-for-riyadh-market"/>
    <w:p>
      <w:pPr>
        <w:pStyle w:val="Heading2"/>
      </w:pPr>
      <w:r>
        <w:t xml:space="preserve">Key Competencies for Riyadh Market</w:t>
      </w:r>
    </w:p>
    <w:p>
      <w:pPr>
        <w:pStyle w:val="FirstParagraph"/>
      </w:pPr>
      <w:r>
        <w:t xml:space="preserve">The demand for Data Scientists in Saudi Arabia is growing at an unprecedented rate. According to recent labor market analyses, companies in Riyadh are seeking professionals who possess not only technical skills but also cultural intelligence and an understanding of the local regulatory environment.</w:t>
      </w:r>
    </w:p>
    <w:bookmarkStart w:id="24" w:name="regulatory-compliance"/>
    <w:p>
      <w:pPr>
        <w:pStyle w:val="Heading3"/>
      </w:pPr>
      <w:r>
        <w:t xml:space="preserve">Regulatory Compliance</w:t>
      </w:r>
    </w:p>
    <w:p>
      <w:pPr>
        <w:pStyle w:val="FirstParagraph"/>
      </w:pPr>
      <w:r>
        <w:t xml:space="preserve">Data Scientists working in Saudi Arabia must navigate strict data sovereignty laws. The Personal Data Protection Law (PDPL) enacted in recent years requires rigorous adherence to data privacy standards. Therefore, expertise in ethical AI and secure data handling is paramount for professionals operating within this jurisdiction.</w:t>
      </w:r>
    </w:p>
    <w:bookmarkEnd w:id="24"/>
    <w:bookmarkStart w:id="25" w:name="industry-sectors"/>
    <w:p>
      <w:pPr>
        <w:pStyle w:val="Heading3"/>
      </w:pPr>
      <w:r>
        <w:t xml:space="preserve">Industry Sectors</w:t>
      </w:r>
    </w:p>
    <w:p>
      <w:pPr>
        <w:pStyle w:val="FirstParagraph"/>
      </w:pPr>
      <w:r>
        <w:t xml:space="preserve">The following sectors in Riyadh show the highest demand for Data Science talent:</w:t>
      </w:r>
    </w:p>
    <w:p>
      <w:pPr>
        <w:numPr>
          <w:ilvl w:val="0"/>
          <w:numId w:val="1002"/>
        </w:numPr>
        <w:pStyle w:val="Compact"/>
      </w:pPr>
      <w:r>
        <w:rPr>
          <w:bCs/>
          <w:b/>
        </w:rPr>
        <w:t xml:space="preserve">Fintech:</w:t>
      </w:r>
      <w:r>
        <w:t xml:space="preserve"> </w:t>
      </w:r>
      <w:r>
        <w:t xml:space="preserve">Fraud detection algorithms and risk assessment models.</w:t>
      </w:r>
    </w:p>
    <w:p>
      <w:pPr>
        <w:numPr>
          <w:ilvl w:val="0"/>
          <w:numId w:val="1002"/>
        </w:numPr>
        <w:pStyle w:val="Compact"/>
      </w:pPr>
      <w:r>
        <w:t xml:space="preserve">Retail &amp; E-commerce : Customer segmentation and recommendation engines.</w:t>
      </w:r>
    </w:p>
    <w:p>
      <w:pPr>
        <w:numPr>
          <w:ilvl w:val="0"/>
          <w:numId w:val="1002"/>
        </w:numPr>
        <w:pStyle w:val="Compact"/>
      </w:pPr>
      <w:r>
        <w:t xml:space="preserve">Government Services: Urban planning data analysis and public service optimization.</w:t>
      </w:r>
    </w:p>
    <w:bookmarkEnd w:id="25"/>
    <w:bookmarkEnd w:id="26"/>
    <w:bookmarkStart w:id="27" w:name="educational-landscape"/>
    <w:p>
      <w:pPr>
        <w:pStyle w:val="Heading2"/>
      </w:pPr>
      <w:r>
        <w:t xml:space="preserve">Educational Landscape</w:t>
      </w:r>
    </w:p>
    <w:p>
      <w:pPr>
        <w:pStyle w:val="FirstParagraph"/>
      </w:pPr>
      <w:r>
        <w:t xml:space="preserve">To meet this demand, universities in Riyadh have partnered with tech giants like Microsoft and IBM to introduce specialized Data Science degrees. This collaboration ensures that the curriculum remains aligned with industry needs , bridging the gap between theoretical academic knowledge and practical application.</w:t>
      </w:r>
    </w:p>
    <w:bookmarkEnd w:id="27"/>
    <w:bookmarkStart w:id="28" w:name="conclusions-and-future-outlook"/>
    <w:p>
      <w:pPr>
        <w:pStyle w:val="Heading2"/>
      </w:pPr>
      <w:r>
        <w:t xml:space="preserve">Conclusions and Future Outlook</w:t>
      </w:r>
    </w:p>
    <w:p>
      <w:pPr>
        <w:pStyle w:val="FirstParagraph"/>
      </w:pPr>
      <w:r>
        <w:t xml:space="preserve">The role of the Data Scientist is undergoing a significant transformation. While technical skills remain foundational , the ability to interpret data within specific business contexts is becoming increasingly valuable. For professionals aspiring to work in global hubs like Riyadh, this means adopting a holistic approach to their career development.</w:t>
      </w:r>
    </w:p>
    <w:p>
      <w:pPr>
        <w:pStyle w:val="BodyText"/>
      </w:pPr>
      <w:r>
        <w:t xml:space="preserve">In conclusion, the synergy between advanced technological capabilities and regional strategic goals in</w:t>
      </w:r>
      <w:r>
        <w:t xml:space="preserve"> </w:t>
      </w:r>
      <w:r>
        <w:rPr>
          <w:bCs/>
          <w:b/>
        </w:rPr>
        <w:t xml:space="preserve">Saudi Arabia Riyadh</w:t>
      </w:r>
    </w:p>
    <w:bookmarkEnd w:id="28"/>
    <w:bookmarkStart w:id="29" w:name="references"/>
    <w:p>
      <w:pPr>
        <w:pStyle w:val="Heading2"/>
      </w:pPr>
      <w:r>
        <w:t xml:space="preserve">References</w:t>
      </w:r>
    </w:p>
    <w:p>
      <w:pPr>
        <w:numPr>
          <w:ilvl w:val="0"/>
          <w:numId w:val="1003"/>
        </w:numPr>
        <w:pStyle w:val="Compact"/>
      </w:pPr>
      <w:r>
        <w:t xml:space="preserve">Kuipers, B., et al. (2017). "Why Data Science Is Still the Sexiest Job of the 21st Century." Harvard Business Review.</w:t>
      </w:r>
    </w:p>
    <w:p>
      <w:pPr>
        <w:numPr>
          <w:ilvl w:val="0"/>
          <w:numId w:val="1003"/>
        </w:numPr>
        <w:pStyle w:val="Compact"/>
      </w:pPr>
      <w:r>
        <w:t xml:space="preserve">Saudi Vision 2030 Framework for Digital Economy Transformation. Royal Commission for Riyadh City .</w:t>
      </w:r>
    </w:p>
    <w:p>
      <w:pPr>
        <w:numPr>
          <w:ilvl w:val="0"/>
          <w:numId w:val="1003"/>
        </w:numPr>
        <w:pStyle w:val="Compact"/>
      </w:pPr>
      <w:r>
        <w:t xml:space="preserve">Davenport, T. H., &amp; Patil, D. J. (2012). "Data Scientist: The Sexiest Job of the 21st Century." Harvard Business Review.</w:t>
      </w:r>
    </w:p>
    <w:p>
      <w:pPr>
        <w:numPr>
          <w:ilvl w:val="0"/>
          <w:numId w:val="1003"/>
        </w:numPr>
        <w:pStyle w:val="Compact"/>
      </w:pPr>
      <w:r>
        <w:t xml:space="preserve">General Authority for Statistics (GASTAT) Saudi Arabia . (2023). Annual Report on ICT and Data Services.</w:t>
      </w:r>
    </w:p>
    <w:p>
      <w:pPr>
        <w:numPr>
          <w:ilvl w:val="0"/>
          <w:numId w:val="1003"/>
        </w:numPr>
        <w:pStyle w:val="Compact"/>
      </w:pPr>
      <w:r>
        <w:t xml:space="preserve">Jurafsky, D., &amp; Martin, J. H. (2023). "Speech and Language Processing: An Introduction to Natural Language Processing." Pearson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Saudi Arabia Riyadh: Academic Poster Presentation</dc:title>
  <dc:creator/>
  <dc:language>en</dc:language>
  <cp:keywords/>
  <dcterms:created xsi:type="dcterms:W3CDTF">2026-07-29T04:27:27Z</dcterms:created>
  <dcterms:modified xsi:type="dcterms:W3CDTF">2026-07-29T04:27:27Z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