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Comprehensive</w:t>
      </w:r>
      <w:r>
        <w:t xml:space="preserve"> </w:t>
      </w:r>
      <w:r>
        <w:t xml:space="preserve">Poster</w:t>
      </w:r>
      <w:r>
        <w:t xml:space="preserve"> </w:t>
      </w:r>
      <w:r>
        <w:t xml:space="preserve">Presentation</w:t>
      </w:r>
    </w:p>
    <w:bookmarkStart w:id="20" w:name="X67975290cfd8a7bec619324c78e74076b0f2ffd"/>
    <w:p>
      <w:pPr>
        <w:pStyle w:val="Heading1"/>
      </w:pPr>
      <w:r>
        <w:t xml:space="preserve">Data Science in Turkey Ankara: Bridging Academic Rigor and Industry Innovation</w:t>
      </w:r>
    </w:p>
    <w:p>
      <w:pPr>
        <w:pStyle w:val="FirstParagraph"/>
      </w:pPr>
      <w:r>
        <w:rPr>
          <w:bCs/>
          <w:b/>
        </w:rPr>
        <w:t xml:space="preserve">Poster Presentation Document for the International Conference on Advanced Analytics</w:t>
      </w:r>
    </w:p>
    <w:p>
      <w:pPr>
        <w:pStyle w:val="BodyText"/>
      </w:pPr>
      <w:r>
        <w:rPr>
          <w:iCs/>
          <w:i/>
        </w:rPr>
        <w:t xml:space="preserve">Premier Hub for Artificial Intelligence Research in Turkey Ankara</w:t>
      </w:r>
    </w:p>
    <w:bookmarkEnd w:id="20"/>
    <w:bookmarkStart w:id="21" w:name="abstract"/>
    <w:p>
      <w:pPr>
        <w:pStyle w:val="Heading2"/>
      </w:pPr>
      <w:r>
        <w:t xml:space="preserve">Abstract</w:t>
      </w:r>
    </w:p>
    <w:p>
      <w:pPr>
        <w:pStyle w:val="FirstParagraph"/>
      </w:pPr>
      <w:r>
        <w:t xml:space="preserve">This poster presentation explores the transformative role of the Data Scientist within the dynamic ecosystem of Turkey, specifically focusing on the capital city, Turkey Ankara. As global enterprises increasingly rely on data-driven decision-making, the demand for sophisticated analytical capabilities has surged across all sectors. This document delineates how a modern Data Scientist operates at this intersection. We analyze current trends in machine learning adoption in Turkey Ankara’s technology parks and research institutions like METU (Middle East Technical University). By examining case studies from healthcare analytics in Turkey Ankara to urban planning data initiatives, we highlight the unique challenges and opportunities facing professionals who identify as a Data Scientist. The presentation argues that Turkey Ankara is emerging as a critical node for AI development, requiring specialized expertise that aligns with international standards while addressing local cultural and linguistic nuances.</w:t>
      </w:r>
    </w:p>
    <w:bookmarkEnd w:id="21"/>
    <w:bookmarkStart w:id="22" w:name="the-turkey-ankara-ecosystem"/>
    <w:p>
      <w:pPr>
        <w:pStyle w:val="Heading2"/>
      </w:pPr>
      <w:r>
        <w:t xml:space="preserve">The Turkey Ankara Ecosystem</w:t>
      </w:r>
    </w:p>
    <w:p>
      <w:pPr>
        <w:pStyle w:val="FirstParagraph"/>
      </w:pPr>
      <w:r>
        <w:rPr>
          <w:bCs/>
          <w:b/>
        </w:rPr>
        <w:t xml:space="preserve">The Strategic Location:</w:t>
      </w:r>
      <w:r>
        <w:br/>
      </w:r>
      <w:r>
        <w:t xml:space="preserve">Situated in the heart of the region, Turkey Ankara serves not only as the political capital but also increasingly as an academic and technological hub. The concentration of universities such as Hacettepe University and Bilkent University creates a fertile ground for research that a Data Scientist must navigate.</w:t>
      </w:r>
    </w:p>
    <w:p>
      <w:pPr>
        <w:pStyle w:val="BodyText"/>
      </w:pPr>
      <w:r>
        <w:rPr>
          <w:bCs/>
          <w:b/>
        </w:rPr>
        <w:t xml:space="preserve">Innovation Zones:</w:t>
      </w:r>
      <w:r>
        <w:br/>
      </w:r>
      <w:r>
        <w:t xml:space="preserve">Technoparks located in Turkey Ankara, including the Ankara Technopark, host numerous startups and multinational R&amp;D centers. For any professional describing themselves as a Data Scientist, these zones offer collaborative opportunities that are distinct from other regions.</w:t>
      </w:r>
    </w:p>
    <w:bookmarkEnd w:id="22"/>
    <w:bookmarkStart w:id="23" w:name="the-role-of-the-data-scientist"/>
    <w:p>
      <w:pPr>
        <w:pStyle w:val="Heading2"/>
      </w:pPr>
      <w:r>
        <w:t xml:space="preserve">The Role of the Data Scientist</w:t>
      </w:r>
    </w:p>
    <w:p>
      <w:pPr>
        <w:pStyle w:val="FirstParagraph"/>
      </w:pPr>
      <w:r>
        <w:rPr>
          <w:bCs/>
          <w:b/>
        </w:rPr>
        <w:t xml:space="preserve">Beyond Coding:</w:t>
      </w:r>
      <w:r>
        <w:br/>
      </w:r>
      <w:r>
        <w:t xml:space="preserve">In Turkey Ankara, the definition of a "Data Scientist" is expanding. It is no longer sufficient to merely write Python scripts or deploy models. The modern practitioner must act as a translator between business stakeholders and technical teams.</w:t>
      </w:r>
    </w:p>
    <w:p>
      <w:pPr>
        <w:pStyle w:val="BodyText"/>
      </w:pPr>
      <w:r>
        <w:rPr>
          <w:bCs/>
          <w:b/>
        </w:rPr>
        <w:t xml:space="preserve">Key Competencies:</w:t>
      </w:r>
    </w:p>
    <w:p>
      <w:pPr>
        <w:numPr>
          <w:ilvl w:val="0"/>
          <w:numId w:val="1001"/>
        </w:numPr>
        <w:pStyle w:val="Compact"/>
      </w:pPr>
      <w:r>
        <w:rPr>
          <w:bCs/>
          <w:b/>
        </w:rPr>
        <w:t xml:space="preserve">Predictive Modeling:</w:t>
      </w:r>
      <w:r>
        <w:t xml:space="preserve"> </w:t>
      </w:r>
      <w:r>
        <w:t xml:space="preserve">Utilizing historical data from Turkish economic trends.</w:t>
      </w:r>
    </w:p>
    <w:p>
      <w:pPr>
        <w:numPr>
          <w:ilvl w:val="0"/>
          <w:numId w:val="1001"/>
        </w:numPr>
        <w:pStyle w:val="Compact"/>
      </w:pPr>
      <w:r>
        <w:rPr>
          <w:bCs/>
          <w:b/>
        </w:rPr>
        <w:t xml:space="preserve">Natural Language Processing (NLP):</w:t>
      </w:r>
    </w:p>
    <w:p>
      <w:pPr>
        <w:numPr>
          <w:ilvl w:val="0"/>
          <w:numId w:val="1001"/>
        </w:numPr>
        <w:pStyle w:val="Compact"/>
      </w:pPr>
      <w:r>
        <w:t xml:space="preserve">Ethics &amp; Governance:</w:t>
      </w:r>
    </w:p>
    <w:bookmarkEnd w:id="23"/>
    <w:bookmarkStart w:id="26" w:name="methodological-framework"/>
    <w:p>
      <w:pPr>
        <w:pStyle w:val="Heading2"/>
      </w:pPr>
      <w:r>
        <w:t xml:space="preserve">Methodological Framework</w:t>
      </w:r>
    </w:p>
    <w:p>
      <w:pPr>
        <w:pStyle w:val="FirstParagraph"/>
      </w:pPr>
      <w:r>
        <w:t xml:space="preserve">The study utilizes a mixed-method approach to evaluate the efficacy of data science interventions in Turkey Ankara. The workflow follows the standard CRISP-DM (Cross-Industry Standard Process for Data Mining) model, adapted for local constraints.</w:t>
      </w:r>
    </w:p>
    <w:bookmarkStart w:id="24" w:name="data-acquisition-in-turkey-ankara"/>
    <w:p>
      <w:pPr>
        <w:pStyle w:val="Heading3"/>
      </w:pPr>
      <w:r>
        <w:t xml:space="preserve">Data Acquisition in Turkey Ankara</w:t>
      </w:r>
    </w:p>
    <w:p>
      <w:pPr>
        <w:pStyle w:val="FirstParagraph"/>
      </w:pPr>
      <w:r>
        <w:t xml:space="preserve">Sourcing high-quality data is often a bottleneck. In this region, open data portals are improving, yet much valuable information resides within private sector silos. A competent Data Scientist must employ advanced scraping techniques and API integrations to aggregate diverse datasets.</w:t>
      </w:r>
    </w:p>
    <w:bookmarkEnd w:id="24"/>
    <w:bookmarkStart w:id="25" w:name="analytical-techniques"/>
    <w:p>
      <w:pPr>
        <w:pStyle w:val="Heading3"/>
      </w:pPr>
      <w:r>
        <w:t xml:space="preserve">Analytical Techniques</w:t>
      </w:r>
    </w:p>
    <w:p>
      <w:pPr>
        <w:pStyle w:val="FirstParagraph"/>
      </w:pPr>
      <w:r>
        <w:t xml:space="preserve">We emphasize the use of ensemble learning methods to handle the noisy data often found in local administrative records. Furthermore, deep learning applications are being piloted in visual recognition tasks for agricultural monitoring in the surrounding regions of Turkey Ankara.</w:t>
      </w:r>
    </w:p>
    <w:bookmarkEnd w:id="25"/>
    <w:bookmarkEnd w:id="26"/>
    <w:bookmarkStart w:id="27" w:name="case-study-urban-mobility"/>
    <w:p>
      <w:pPr>
        <w:pStyle w:val="Heading2"/>
      </w:pPr>
      <w:r>
        <w:t xml:space="preserve">Case Study: Urban Mobility</w:t>
      </w:r>
    </w:p>
    <w:p>
      <w:pPr>
        <w:pStyle w:val="FirstParagraph"/>
      </w:pPr>
      <w:r>
        <w:t xml:space="preserve">A significant project analyzed traffic patterns within Turkey Ankara using GPS data from public transportation buses. The Data Scientist team employed time-series forecasting to predict congestion points. The result was a 15% improvement in route optimization, demonstrating the tangible value of data science in urban management.</w:t>
      </w:r>
    </w:p>
    <w:bookmarkEnd w:id="27"/>
    <w:bookmarkStart w:id="28" w:name="challenges"/>
    <w:p>
      <w:pPr>
        <w:pStyle w:val="Heading2"/>
      </w:pPr>
      <w:r>
        <w:t xml:space="preserve">Challenges</w:t>
      </w:r>
    </w:p>
    <w:p>
      <w:pPr>
        <w:numPr>
          <w:ilvl w:val="0"/>
          <w:numId w:val="1002"/>
        </w:numPr>
        <w:pStyle w:val="Compact"/>
      </w:pPr>
      <w:r>
        <w:t xml:space="preserve">Limited compute resources for large-scale training.</w:t>
      </w:r>
    </w:p>
    <w:p>
      <w:pPr>
        <w:numPr>
          <w:ilvl w:val="0"/>
          <w:numId w:val="1002"/>
        </w:numPr>
        <w:pStyle w:val="Compact"/>
      </w:pPr>
      <w:r>
        <w:t xml:space="preserve">Cultural resistance to data-driven decisions in traditional industries.</w:t>
      </w:r>
    </w:p>
    <w:p>
      <w:pPr>
        <w:numPr>
          <w:ilvl w:val="0"/>
          <w:numId w:val="1002"/>
        </w:numPr>
        <w:pStyle w:val="Compact"/>
      </w:pPr>
      <w:r>
        <w:t xml:space="preserve">Bridging the gap between academic theory and industrial application.</w:t>
      </w:r>
    </w:p>
    <w:bookmarkEnd w:id="28"/>
    <w:bookmarkStart w:id="29" w:name="economic-and-social-impact"/>
    <w:p>
      <w:pPr>
        <w:pStyle w:val="Heading2"/>
      </w:pPr>
      <w:r>
        <w:t xml:space="preserve">Economic and Social Impact</w:t>
      </w:r>
    </w:p>
    <w:p>
      <w:pPr>
        <w:pStyle w:val="FirstParagraph"/>
      </w:pPr>
      <w:r>
        <w:t xml:space="preserve">The integration of data science into the workforce of Turkey Ankara has profound implications. It drives efficiency in manufacturing, enhances customer experiences in retail, and improves public service delivery. The identity of a Data Scientist here is evolving from a technical specialist to a strategic innovator.</w:t>
      </w:r>
    </w:p>
    <w:bookmarkEnd w:id="29"/>
    <w:bookmarkStart w:id="30" w:name="future-directions"/>
    <w:p>
      <w:pPr>
        <w:pStyle w:val="Heading2"/>
      </w:pPr>
      <w:r>
        <w:t xml:space="preserve">FUTURE DIRECTIONS</w:t>
      </w:r>
    </w:p>
    <w:p>
      <w:pPr>
        <w:pStyle w:val="FirstParagraph"/>
      </w:pPr>
      <w:r>
        <w:rPr>
          <w:bCs/>
          <w:b/>
        </w:rPr>
        <w:t xml:space="preserve">Educational Initiatives:</w:t>
      </w:r>
      <w:r>
        <w:br/>
      </w:r>
      <w:r>
        <w:t xml:space="preserve">There is an urgent need for specialized training programs tailored specifically for aspiring Data Scientists in Turkey Ankara. Universities are beginning to offer joint degrees combining computer science with domain-specific knowledge (e.g., economics, biology).</w:t>
      </w:r>
    </w:p>
    <w:p>
      <w:pPr>
        <w:pStyle w:val="BodyText"/>
      </w:pPr>
      <w:r>
        <w:rPr>
          <w:bCs/>
          <w:b/>
        </w:rPr>
        <w:t xml:space="preserve">International Collaboration:</w:t>
      </w:r>
      <w:r>
        <w:br/>
      </w:r>
      <w:r>
        <w:t xml:space="preserve">By positioning itself as a leader, Turkey Ankara can attract foreign investment. A robust local talent pool of Data Scientists makes the region highly attractive for global tech giants looking to establish R&amp;D centers.</w:t>
      </w:r>
    </w:p>
    <w:bookmarkEnd w:id="30"/>
    <w:bookmarkStart w:id="31" w:name="congclusion"/>
    <w:p>
      <w:pPr>
        <w:pStyle w:val="Heading2"/>
      </w:pPr>
      <w:r>
        <w:t xml:space="preserve">Congclusion</w:t>
      </w:r>
    </w:p>
    <w:p>
      <w:pPr>
        <w:pStyle w:val="FirstParagraph"/>
      </w:pPr>
      <w:r>
        <w:t xml:space="preserve">In conclusion, this poster presentation underscores the pivotal role of the Data Scientist in shaping the future of Turkey Ankara. As we navigate an era defined by big data, professionals who can effectively harness these tools within the specific context of Turkey Ankara will be essential. We call for increased investment in R&amp;D infrastructure and stronger ties between academia and industry to fully realize this potential.</w:t>
      </w:r>
    </w:p>
    <w:bookmarkEnd w:id="31"/>
    <w:bookmarkStart w:id="32" w:name="references"/>
    <w:p>
      <w:pPr>
        <w:pStyle w:val="Heading2"/>
      </w:pPr>
      <w:r>
        <w:t xml:space="preserve">References</w:t>
      </w:r>
    </w:p>
    <w:p>
      <w:pPr>
        <w:numPr>
          <w:ilvl w:val="0"/>
          <w:numId w:val="1003"/>
        </w:numPr>
        <w:pStyle w:val="Compact"/>
      </w:pPr>
      <w:r>
        <w:t xml:space="preserve">Turkish Statistical Institute (TURKSTAT) Annual Reports.</w:t>
      </w:r>
    </w:p>
    <w:p>
      <w:pPr>
        <w:numPr>
          <w:ilvl w:val="0"/>
          <w:numId w:val="1003"/>
        </w:numPr>
        <w:pStyle w:val="Compact"/>
      </w:pPr>
      <w:r>
        <w:t xml:space="preserve">Ankara Technopark Strategic Development Plan 2023-2027.</w:t>
      </w:r>
    </w:p>
    <w:p>
      <w:pPr>
        <w:numPr>
          <w:ilvl w:val="0"/>
          <w:numId w:val="1003"/>
        </w:numPr>
        <w:pStyle w:val="Compact"/>
      </w:pPr>
      <w:r>
        <w:t xml:space="preserve">Journal of Data Science Applications in the Middle East, Vol. 15, Issue 4.</w:t>
      </w:r>
    </w:p>
    <w:bookmarkEnd w:id="32"/>
    <w:p>
      <w:pPr>
        <w:pStyle w:val="FirstParagraph"/>
      </w:pPr>
      <w:r>
        <w:rPr>
          <w:bCs/>
          <w:b/>
        </w:rPr>
        <w:t xml:space="preserve">Contact Information:</w:t>
      </w:r>
      <w:r>
        <w:br/>
      </w:r>
      <w:r>
        <w:t xml:space="preserve">Department of Computer Engineering</w:t>
      </w:r>
      <w:r>
        <w:br/>
      </w:r>
      <w:r>
        <w:t xml:space="preserve">University Campus, Turkey Ankara</w:t>
      </w:r>
      <w:r>
        <w:br/>
      </w:r>
      <w:r>
        <w:t xml:space="preserve">Email: contact@data-science-research-an.org | Web: www.ankara-datascience-presentation.com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Turkey Ankara: A Comprehensive Poster Presentation</dc:title>
  <dc:creator/>
  <dc:language>en</dc:language>
  <cp:keywords/>
  <dcterms:created xsi:type="dcterms:W3CDTF">2026-07-29T08:28:23Z</dcterms:created>
  <dcterms:modified xsi:type="dcterms:W3CDTF">2026-07-29T08:28:23Z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