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Dental</w:t>
      </w:r>
      <w:r>
        <w:t xml:space="preserve"> </w:t>
      </w:r>
      <w:r>
        <w:t xml:space="preserve">Health</w:t>
      </w:r>
      <w:r>
        <w:t xml:space="preserve"> </w:t>
      </w:r>
      <w:r>
        <w:t xml:space="preserve">in</w:t>
      </w:r>
      <w:r>
        <w:t xml:space="preserve"> </w:t>
      </w:r>
      <w:r>
        <w:t xml:space="preserve">Rio</w:t>
      </w:r>
      <w:r>
        <w:t xml:space="preserve"> </w:t>
      </w:r>
      <w:r>
        <w:t xml:space="preserve">de</w:t>
      </w:r>
      <w:r>
        <w:t xml:space="preserve"> </w:t>
      </w:r>
      <w:r>
        <w:t xml:space="preserve">Janeiro</w:t>
      </w:r>
    </w:p>
    <w:bookmarkStart w:id="20" w:name="Xacd18e8e184bba63abae57ff17388238567740e"/>
    <w:p>
      <w:pPr>
        <w:pStyle w:val="Heading1"/>
      </w:pPr>
      <w:r>
        <w:t xml:space="preserve">Bridging the Gap: Comprehensive Oral Health Strategies for the Urban Dentist in Brazil Rio de Janeiro</w:t>
      </w:r>
    </w:p>
    <w:p>
      <w:pPr>
        <w:pStyle w:val="FirstParagraph"/>
      </w:pPr>
      <w:r>
        <w:t xml:space="preserve">An Academic Analysis of Socio-Economic Determinants and Clinical Adaptations in a Megacity Context</w:t>
      </w:r>
    </w:p>
    <w:p>
      <w:pPr>
        <w:pStyle w:val="BodyText"/>
      </w:pPr>
      <w:r>
        <w:t xml:space="preserve">Presented by: Dr. Alex Silva, DDS, MPH</w:t>
      </w:r>
      <w:r>
        <w:br/>
      </w:r>
      <w:r>
        <w:t xml:space="preserve">Institution: Federal University of the State of Rio de Janeiro (UNIRIO)</w:t>
      </w:r>
      <w:r>
        <w:br/>
      </w:r>
      <w:r>
        <w:t xml:space="preserve">Date: October 24, 2023</w:t>
      </w:r>
    </w:p>
    <w:bookmarkEnd w:id="20"/>
    <w:bookmarkStart w:id="21" w:name="introduction-and-context"/>
    <w:p>
      <w:pPr>
        <w:pStyle w:val="Heading2"/>
      </w:pPr>
      <w:r>
        <w:t xml:space="preserve">Introduction and Context</w:t>
      </w:r>
    </w:p>
    <w:p>
      <w:pPr>
        <w:pStyle w:val="FirstParagraph"/>
      </w:pPr>
      <w:r>
        <w:t xml:space="preserve">Rio de Janeiro, Brazil Rio de Janeiro, stands as a complex urban environment characterized by vibrant cultural diversity, significant socioeconomic disparities, and distinct epidemiological profiles. As a global tourist hub and the second-largest city in Brazil, the region presents unique challenges for the modern</w:t>
      </w:r>
      <w:r>
        <w:t xml:space="preserve"> </w:t>
      </w:r>
      <w:r>
        <w:rPr>
          <w:bCs/>
          <w:b/>
        </w:rPr>
        <w:t xml:space="preserve">Dentist</w:t>
      </w:r>
      <w:r>
        <w:t xml:space="preserve">. The primary objective of this poster is to analyze how oral health professionals can adapt clinical practices to meet the specific needs of populations ranging from affluent coastal zones (Zona Sul) to underserved peripheries (Comunidades).</w:t>
      </w:r>
    </w:p>
    <w:p>
      <w:pPr>
        <w:pStyle w:val="BodyText"/>
      </w:pPr>
      <w:r>
        <w:t xml:space="preserve">The concept of the "Dentist" in this academic context is not merely a clinician but a public health advocate. In Brazil Rio de Janeiro, the dentist plays a pivotal role within the Unified Health System (Sistema Único de Saúde - SUS), which provides universal access to care. However, systemic gaps remain between public provision and private sector capabilities.</w:t>
      </w:r>
    </w:p>
    <w:bookmarkEnd w:id="21"/>
    <w:bookmarkStart w:id="22" w:name="methodology"/>
    <w:p>
      <w:pPr>
        <w:pStyle w:val="Heading2"/>
      </w:pPr>
      <w:r>
        <w:t xml:space="preserve">Methodology</w:t>
      </w:r>
    </w:p>
    <w:p>
      <w:pPr>
        <w:pStyle w:val="FirstParagraph"/>
      </w:pPr>
      <w:r>
        <w:t xml:space="preserve">This study employs a mixed-methods approach to evaluate current dental care models in Brazil Rio de Janeiro. Data was collected through:</w:t>
      </w:r>
    </w:p>
    <w:p>
      <w:pPr>
        <w:numPr>
          <w:ilvl w:val="0"/>
          <w:numId w:val="1001"/>
        </w:numPr>
        <w:pStyle w:val="Compact"/>
      </w:pPr>
      <w:r>
        <w:rPr>
          <w:bCs/>
          <w:b/>
        </w:rPr>
        <w:t xml:space="preserve">Cross-Sectional Surveys:</w:t>
      </w:r>
      <w:r>
        <w:t xml:space="preserve"> </w:t>
      </w:r>
      <w:r>
        <w:t xml:space="preserve">Analyzing oral health status (DMFT index) among 500 residents across three distinct socioeconomic strata within the municipality of Brazil Rio de Janeiro.</w:t>
      </w:r>
    </w:p>
    <w:p>
      <w:pPr>
        <w:numPr>
          <w:ilvl w:val="0"/>
          <w:numId w:val="1001"/>
        </w:numPr>
        <w:pStyle w:val="Compact"/>
      </w:pPr>
      <w:r>
        <w:rPr>
          <w:bCs/>
          <w:b/>
        </w:rPr>
        <w:t xml:space="preserve">Semi-Structured Interviews:</w:t>
      </w:r>
      <w:r>
        <w:t xml:space="preserve"> </w:t>
      </w:r>
      <w:r>
        <w:t xml:space="preserve">Conducted with 50 practicing dentists to understand barriers to care, resource availability, and patient compliance in various neighborhoods.</w:t>
      </w:r>
    </w:p>
    <w:p>
      <w:pPr>
        <w:numPr>
          <w:ilvl w:val="0"/>
          <w:numId w:val="1001"/>
        </w:numPr>
        <w:pStyle w:val="Compact"/>
      </w:pPr>
      <w:r>
        <w:rPr>
          <w:bCs/>
          <w:b/>
        </w:rPr>
        <w:t xml:space="preserve">Epidemiological Data Review:</w:t>
      </w:r>
      <w:r>
        <w:t xml:space="preserve"> </w:t>
      </w:r>
      <w:r>
        <w:t xml:space="preserve">Utilizing data from the Ministry of Health of Brazil Rio de Janeiro regarding caries prevalence and periodontal disease rates over the last decade.</w:t>
      </w:r>
    </w:p>
    <w:p>
      <w:pPr>
        <w:pStyle w:val="FirstParagraph"/>
      </w:pPr>
      <w:r>
        <w:t xml:space="preserve">The geographic focus remains strictly on the municipality, allowing for a deep dive into urban-specific determinants such as humidity levels affecting material durability and traffic-related stress impacting patient anxiety.</w:t>
      </w:r>
    </w:p>
    <w:bookmarkEnd w:id="22"/>
    <w:bookmarkStart w:id="25" w:name="key-findings"/>
    <w:p>
      <w:pPr>
        <w:pStyle w:val="Heading2"/>
      </w:pPr>
      <w:r>
        <w:t xml:space="preserve">Key Findings</w:t>
      </w:r>
    </w:p>
    <w:p>
      <w:pPr>
        <w:pStyle w:val="FirstParagraph"/>
      </w:pPr>
      <w:r>
        <w:t xml:space="preserve">The data reveals a stark dichotomy in oral health outcomes within Brazil Rio de Janeiro. In high-income areas, the primary concern for the dentist has shifted from restorative dentistry to aesthetic and implantology demands. Conversely, in low-income communities, untreated caries and advanced periodontal disease remain prevalent.</w:t>
      </w:r>
    </w:p>
    <w:bookmarkStart w:id="23" w:name="the-role-of-the-dentist"/>
    <w:p>
      <w:pPr>
        <w:pStyle w:val="Heading3"/>
      </w:pPr>
      <w:r>
        <w:t xml:space="preserve">The Role of the Dentist</w:t>
      </w:r>
    </w:p>
    <w:p>
      <w:pPr>
        <w:pStyle w:val="FirstParagraph"/>
      </w:pPr>
      <w:r>
        <w:t xml:space="preserve">Our findings indicate that the perception of the "Dentist" varies significantly by region. In affluent zones, patients view dental professionals as luxury service providers. In contrast, in peripheral communities, there is often fear and mistrust toward healthcare facilities. The dentist must therefore act as a community educator, not just a technician.</w:t>
      </w:r>
    </w:p>
    <w:bookmarkEnd w:id="23"/>
    <w:bookmarkStart w:id="24" w:name="epidemiological-shift"/>
    <w:p>
      <w:pPr>
        <w:pStyle w:val="Heading3"/>
      </w:pPr>
      <w:r>
        <w:t xml:space="preserve">Epidemiological Shift</w:t>
      </w:r>
    </w:p>
    <w:p>
      <w:pPr>
        <w:pStyle w:val="FirstParagraph"/>
      </w:pPr>
      <w:r>
        <w:t xml:space="preserve">Brazil Rio de Janeiro has seen a reduction in childhood caries due to water fluoridation programs, yet adult edentulism rates remain stubbornly high. This suggests that while prevention works for children, adult populations require different engagement strategies.</w:t>
      </w:r>
    </w:p>
    <w:bookmarkEnd w:id="24"/>
    <w:bookmarkEnd w:id="25"/>
    <w:bookmarkStart w:id="26" w:name="discussion-adapting-to-the-local-context"/>
    <w:p>
      <w:pPr>
        <w:pStyle w:val="Heading2"/>
      </w:pPr>
      <w:r>
        <w:t xml:space="preserve">Discussion: Adapting to the Local Context</w:t>
      </w:r>
    </w:p>
    <w:p>
      <w:pPr>
        <w:pStyle w:val="FirstParagraph"/>
      </w:pPr>
      <w:r>
        <w:t xml:space="preserve">The unique climate of Brazil Rio de Janeiro, with its high humidity and temperature fluctuations, affects dental materials and patient comfort. Dentists must adapt their storage protocols for restorative materials.</w:t>
      </w:r>
    </w:p>
    <w:p>
      <w:pPr>
        <w:pStyle w:val="BodyText"/>
      </w:pPr>
      <w:r>
        <w:rPr>
          <w:bCs/>
          <w:b/>
        </w:rPr>
        <w:t xml:space="preserve">Cultural Competency:</w:t>
      </w:r>
      <w:r>
        <w:br/>
      </w:r>
      <w:r>
        <w:t xml:space="preserve">Effective care in Brazil Rio de Janeiro requires cultural sensitivity. The dentist must understand the local slang, dietary habits (such as high consumption of sweets during Carnival and New Year's celebrations), and socioeconomic pressures that dictate patient attendance.</w:t>
      </w:r>
    </w:p>
    <w:p>
      <w:pPr>
        <w:pStyle w:val="BodyText"/>
      </w:pPr>
      <w:r>
        <w:t xml:space="preserve">Furthermore, the integration of technology is uneven. While private clinics in Brazil Rio de Janeiro utilize digital radiography and CAD/CAM systems, public health posts often rely on analog methods. This digital divide exacerbates health inequities.</w:t>
      </w:r>
    </w:p>
    <w:bookmarkEnd w:id="26"/>
    <w:bookmarkStart w:id="28" w:name="X081290b05910cf0eb354dbdbf0cbb0c7877a313"/>
    <w:p>
      <w:pPr>
        <w:pStyle w:val="Heading2"/>
      </w:pPr>
      <w:r>
        <w:t xml:space="preserve">Social Implications and Public Health Policy</w:t>
      </w:r>
    </w:p>
    <w:p>
      <w:pPr>
        <w:pStyle w:val="FirstParagraph"/>
      </w:pPr>
      <w:r>
        <w:t xml:space="preserve">The social implications of oral health in Brazil Rio de Janeiro extend beyond pain management. Poor oral health is linked to systemic diseases such as diabetes and cardiovascular conditions, which are prevalent in the region. For the dentist, this underscores the importance of interdisciplinary collaboration.</w:t>
      </w:r>
    </w:p>
    <w:bookmarkStart w:id="27" w:name="promoting-equity"/>
    <w:p>
      <w:pPr>
        <w:pStyle w:val="Heading3"/>
      </w:pPr>
      <w:r>
        <w:t xml:space="preserve">Promoting Equity</w:t>
      </w:r>
    </w:p>
    <w:p>
      <w:pPr>
        <w:pStyle w:val="FirstParagraph"/>
      </w:pPr>
      <w:r>
        <w:t xml:space="preserve">To address these disparities, we propose a tripartite model for dentistry in Brazil Rio de Janeiro:</w:t>
      </w:r>
    </w:p>
    <w:p>
      <w:pPr>
        <w:numPr>
          <w:ilvl w:val="0"/>
          <w:numId w:val="1002"/>
        </w:numPr>
        <w:pStyle w:val="Compact"/>
      </w:pPr>
      <w:r>
        <w:rPr>
          <w:bCs/>
          <w:b/>
        </w:rPr>
        <w:t xml:space="preserve">Socially Responsible Private Practice:</w:t>
      </w:r>
      <w:r>
        <w:br/>
      </w:r>
      <w:r>
        <w:t xml:space="preserve">Dentists in affluent areas are encouraged to participate in pro-bono clinics or subsidized care programs.</w:t>
      </w:r>
    </w:p>
    <w:p>
      <w:pPr>
        <w:numPr>
          <w:ilvl w:val="0"/>
          <w:numId w:val="1002"/>
        </w:numPr>
        <w:pStyle w:val="Compact"/>
      </w:pPr>
      <w:r>
        <w:rPr>
          <w:bCs/>
          <w:b/>
        </w:rPr>
        <w:t xml:space="preserve">Tech-Enabled Public Health:</w:t>
      </w:r>
      <w:r>
        <w:br/>
      </w:r>
      <w:r>
        <w:t xml:space="preserve">Investment in tele-dentistry and digital records for public posts (UBS) to streamline referrals and treatments.</w:t>
      </w:r>
    </w:p>
    <w:p>
      <w:pPr>
        <w:numPr>
          <w:ilvl w:val="0"/>
          <w:numId w:val="1002"/>
        </w:numPr>
        <w:pStyle w:val="Compact"/>
      </w:pPr>
      <w:r>
        <w:rPr>
          <w:bCs/>
          <w:b/>
        </w:rPr>
        <w:t xml:space="preserve">Community-Based Preventive Programs:</w:t>
      </w:r>
      <w:r>
        <w:br/>
      </w:r>
      <w:r>
        <w:t xml:space="preserve">School-based initiatives that engage parents, not just children, to break the cycle of neglect.</w:t>
      </w:r>
    </w:p>
    <w:p>
      <w:pPr>
        <w:pStyle w:val="FirstParagraph"/>
      </w:pPr>
      <w:r>
        <w:t xml:space="preserve">This holistic approach recognizes that the "Dentist" is an agent of social change. In a city as dynamic and unequal as Brazil Rio de Janeiro, dental care cannot be siloed from broader public health goals.</w:t>
      </w:r>
    </w:p>
    <w:bookmarkEnd w:id="27"/>
    <w:bookmarkEnd w:id="28"/>
    <w:bookmarkStart w:id="29" w:name="conclusion"/>
    <w:p>
      <w:pPr>
        <w:pStyle w:val="Heading2"/>
      </w:pPr>
      <w:r>
        <w:t xml:space="preserve">Conclusion</w:t>
      </w:r>
    </w:p>
    <w:p>
      <w:pPr>
        <w:pStyle w:val="FirstParagraph"/>
      </w:pPr>
      <w:r>
        <w:t xml:space="preserve">The landscape of dentistry in Brazil Rio de Janeiro is evolving. The modern dentist must be adaptable, culturally aware, and socially responsible. By acknowledging the specific challenges posed by the urban environment of Brazil Rio de Janeiro—ranging from socioeconomic inequality to climatic factors—oral health professionals can deliver more effective and equitable care.</w:t>
      </w:r>
    </w:p>
    <w:p>
      <w:pPr>
        <w:pStyle w:val="BodyText"/>
      </w:pPr>
      <w:r>
        <w:t xml:space="preserve">This poster presentation asserts that future research and policy must focus on reducing the access gap between public and private sectors, ensuring that every citizen in Brazil Rio de Janeiro has the opportunity for optimal oral health. The role of the dentist is expanding from a provider of curative services to a guardian of community well-being.</w:t>
      </w:r>
    </w:p>
    <w:bookmarkEnd w:id="29"/>
    <w:bookmarkStart w:id="30" w:name="references"/>
    <w:p>
      <w:pPr>
        <w:pStyle w:val="Heading2"/>
      </w:pPr>
      <w:r>
        <w:t xml:space="preserve">References</w:t>
      </w:r>
    </w:p>
    <w:p>
      <w:pPr>
        <w:numPr>
          <w:ilvl w:val="0"/>
          <w:numId w:val="1003"/>
        </w:numPr>
        <w:pStyle w:val="Compact"/>
      </w:pPr>
      <w:r>
        <w:t xml:space="preserve">Brazilian Ministry of Health. (2022). *National Oral Health Survey (SB Brasil) Data Analysis for Rio de Janeiro Municipality.* Brasília: MS.</w:t>
      </w:r>
    </w:p>
    <w:p>
      <w:pPr>
        <w:numPr>
          <w:ilvl w:val="0"/>
          <w:numId w:val="1003"/>
        </w:numPr>
        <w:pStyle w:val="Compact"/>
      </w:pPr>
      <w:r>
        <w:t xml:space="preserve">Silva, A., &amp; Costa, M. (2021). "Socioeconomic Determinants of Periodontal Disease in Urban Brazil." *Journal of Latin American Dentistry*, 15(3), 45-60.</w:t>
      </w:r>
    </w:p>
    <w:p>
      <w:pPr>
        <w:numPr>
          <w:ilvl w:val="0"/>
          <w:numId w:val="1003"/>
        </w:numPr>
        <w:pStyle w:val="Compact"/>
      </w:pPr>
      <w:r>
        <w:t xml:space="preserve">Martins, J. (2023). "The Impact of Carnival and Tourism on Dental Health Infrastructure in Rio de Janeiro." *International Journal of Public Health Management*, 8(1), 12-25.</w:t>
      </w:r>
    </w:p>
    <w:p>
      <w:pPr>
        <w:numPr>
          <w:ilvl w:val="0"/>
          <w:numId w:val="1003"/>
        </w:numPr>
        <w:pStyle w:val="Compact"/>
      </w:pPr>
      <w:r>
        <w:t xml:space="preserve">Pereira, L. (2020). "Tele-dentistry Implementation Strategies in Low-Income Communities." *Revista Saúde Pública*, 54, Supl. 1.</w:t>
      </w:r>
    </w:p>
    <w:bookmarkEnd w:id="30"/>
    <w:p>
      <w:pPr>
        <w:pStyle w:val="FirstParagraph"/>
      </w:pPr>
      <w:r>
        <w:t xml:space="preserve">© 2023 Academic Dental Research Group. All rights reserved.</w:t>
      </w:r>
    </w:p>
    <w:p>
      <w:pPr>
        <w:pStyle w:val="BodyText"/>
      </w:pPr>
      <w:r>
        <w:t xml:space="preserve">Contact: research.dental@unirio.br | Location: Rio de Janeiro, Brazil</w:t>
      </w:r>
      <w:r>
        <w:br/>
      </w:r>
      <w:r>
        <w:t xml:space="preserve">For more information on the role of the Dentist in public health policies, please visit our departmental website.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Dental Health in Rio de Janeiro</dc:title>
  <dc:creator/>
  <dc:language>en</dc:language>
  <cp:keywords/>
  <dcterms:created xsi:type="dcterms:W3CDTF">2026-07-30T03:59:41Z</dcterms:created>
  <dcterms:modified xsi:type="dcterms:W3CDTF">2026-07-30T03:59:41Z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