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Advanced</w:t>
      </w:r>
      <w:r>
        <w:t xml:space="preserve"> </w:t>
      </w:r>
      <w:r>
        <w:t xml:space="preserve">Oral</w:t>
      </w:r>
      <w:r>
        <w:t xml:space="preserve"> </w:t>
      </w:r>
      <w:r>
        <w:t xml:space="preserve">Health</w:t>
      </w:r>
      <w:r>
        <w:t xml:space="preserve"> </w:t>
      </w:r>
      <w:r>
        <w:t xml:space="preserve">Protocols</w:t>
      </w:r>
      <w:r>
        <w:t xml:space="preserve"> </w:t>
      </w:r>
      <w:r>
        <w:t xml:space="preserve">in</w:t>
      </w:r>
      <w:r>
        <w:t xml:space="preserve"> </w:t>
      </w:r>
      <w:r>
        <w:t xml:space="preserve">Marseille</w:t>
      </w:r>
    </w:p>
    <w:bookmarkStart w:id="21" w:name="X47d03661fa2bb650ef419fe7f6d53db92650dbb"/>
    <w:p>
      <w:pPr>
        <w:pStyle w:val="Heading1"/>
      </w:pPr>
      <w:r>
        <w:t xml:space="preserve">Advanced Oral Health Protocols and Community Impact</w:t>
      </w:r>
    </w:p>
    <w:bookmarkStart w:id="20" w:name="X9d2a17f152a34eedb4b9284bf212b02f076d180"/>
    <w:p>
      <w:pPr>
        <w:pStyle w:val="Heading2"/>
      </w:pPr>
      <w:r>
        <w:t xml:space="preserve">A Comprehensive Academic Poster Presentation on the Role of the Modern Dentist in France, Marseille</w:t>
      </w:r>
    </w:p>
    <w:p>
      <w:pPr>
        <w:pStyle w:val="FirstParagraph"/>
      </w:pPr>
      <w:r>
        <w:rPr>
          <w:bCs/>
          <w:b/>
        </w:rPr>
        <w:t xml:space="preserve">Presentation Venue:</w:t>
      </w:r>
      <w:r>
        <w:t xml:space="preserve"> </w:t>
      </w:r>
      <w:r>
        <w:t xml:space="preserve">International Symposium on Mediterranean Public Health &amp; Dental Sciences</w:t>
      </w:r>
      <w:r>
        <w:br/>
      </w:r>
      <w:r>
        <w:rPr>
          <w:bCs/>
          <w:b/>
        </w:rPr>
        <w:t xml:space="preserve">Date:</w:t>
      </w:r>
      <w:r>
        <w:t xml:space="preserve"> </w:t>
      </w:r>
      <w:r>
        <w:t xml:space="preserve">October 14–16, 2023</w:t>
      </w:r>
      <w:r>
        <w:br/>
      </w:r>
    </w:p>
    <w:p>
      <w:pPr>
        <w:pStyle w:val="BodyText"/>
      </w:pPr>
      <w:r>
        <w:t xml:space="preserve">Affiliation:Dental Faculty of Marseille-Faculté de Chirurgie Dentaire d'Aix-Marseille</w:t>
      </w:r>
    </w:p>
    <w:p>
      <w:pPr>
        <w:pStyle w:val="BodyText"/>
      </w:pPr>
      <w:r>
        <w:t xml:space="preserve">&gt;</w:t>
      </w:r>
    </w:p>
    <w:bookmarkEnd w:id="20"/>
    <w:bookmarkEnd w:id="21"/>
    <w:bookmarkStart w:id="22" w:name="introduction"/>
    <w:p>
      <w:pPr>
        <w:pStyle w:val="Heading3"/>
      </w:pPr>
      <w:r>
        <w:t xml:space="preserve">1. Introduction</w:t>
      </w:r>
    </w:p>
    <w:p>
      <w:pPr>
        <w:pStyle w:val="FirstParagraph"/>
      </w:pPr>
      <w:r>
        <w:t xml:space="preserve">The landscape of oral healthcare in Europe is undergoing a significant transformation, driven by demographic shifts, technological advancements, and changing public health policies. This poster presentation focuses specifically on the unique challenges and opportunities facing the</w:t>
      </w:r>
      <w:r>
        <w:t xml:space="preserve"> </w:t>
      </w:r>
      <w:r>
        <w:rPr>
          <w:bCs/>
          <w:b/>
        </w:rPr>
        <w:t xml:space="preserve">Dentist</w:t>
      </w:r>
      <w:r>
        <w:t xml:space="preserve"> </w:t>
      </w:r>
      <w:r>
        <w:t xml:space="preserve">within the vibrant cultural and socio-economic context of</w:t>
      </w:r>
      <w:r>
        <w:t xml:space="preserve"> </w:t>
      </w:r>
      <w:r>
        <w:rPr>
          <w:bCs/>
          <w:b/>
        </w:rPr>
        <w:t xml:space="preserve">France Marseille</w:t>
      </w:r>
      <w:r>
        <w:t xml:space="preserve">. As a major Mediterranean port city with a diverse population density higher than many other French metropolitan areas, Marseille presents a distinct case study for academic inquiry into preventative dentistry, community engagement, and clinical excellence.</w:t>
      </w:r>
    </w:p>
    <w:p>
      <w:pPr>
        <w:pStyle w:val="BodyText"/>
      </w:pPr>
      <w:r>
        <w:t xml:space="preserve">Historically known for its rugged industrial heritage and subsequent urban regeneration projects, the city of Marseille has seen a parallel evolution in its healthcare infrastructure. The modern</w:t>
      </w:r>
      <w:r>
        <w:t xml:space="preserve"> </w:t>
      </w:r>
      <w:r>
        <w:rPr>
          <w:bCs/>
          <w:b/>
        </w:rPr>
        <w:t xml:space="preserve">Dentist</w:t>
      </w:r>
      <w:r>
        <w:t xml:space="preserve"> </w:t>
      </w:r>
      <w:r>
        <w:t xml:space="preserve">in this region is no longer merely a clinician treating cavities but serves as a critical public health practitioner. This document outlines the current state of dental practice in</w:t>
      </w:r>
      <w:r>
        <w:t xml:space="preserve"> </w:t>
      </w:r>
      <w:r>
        <w:rPr>
          <w:bCs/>
          <w:b/>
        </w:rPr>
        <w:t xml:space="preserve">France Marseille</w:t>
      </w:r>
      <w:r>
        <w:t xml:space="preserve">, highlighting how academic research and clinical application intersect to improve oral health outcomes for residents.</w:t>
      </w:r>
    </w:p>
    <w:bookmarkEnd w:id="22"/>
    <w:bookmarkStart w:id="23" w:name="the-evolving-role-of-the-dentist"/>
    <w:p>
      <w:pPr>
        <w:pStyle w:val="Heading3"/>
      </w:pPr>
      <w:r>
        <w:t xml:space="preserve">The Evolving Role of the Dentist</w:t>
      </w:r>
    </w:p>
    <w:p>
      <w:pPr>
        <w:pStyle w:val="FirstParagraph"/>
      </w:pPr>
      <w:r>
        <w:t xml:space="preserve">The traditional model of reactive dental care is being supplanted by a proactive, holistic approach. In</w:t>
      </w:r>
      <w:r>
        <w:t xml:space="preserve"> </w:t>
      </w:r>
      <w:r>
        <w:rPr>
          <w:bCs/>
          <w:b/>
        </w:rPr>
        <w:t xml:space="preserve">France Marseille</w:t>
      </w:r>
      <w:r>
        <w:t xml:space="preserve">, the</w:t>
      </w:r>
      <w:r>
        <w:t xml:space="preserve"> </w:t>
      </w:r>
      <w:r>
        <w:rPr>
          <w:bCs/>
          <w:b/>
        </w:rPr>
        <w:t xml:space="preserve">Dentist</w:t>
      </w:r>
      <w:r>
        <w:t xml:space="preserve"> </w:t>
      </w:r>
      <w:r>
        <w:t xml:space="preserve">plays an pivotal role in bridging the gap between medical and dental health. Given that oral health is intrinsically linked to systemic conditions such as diabetes, cardiovascular disease, and respiratory issues, the dentist must act as a sentinel for overall patient well-being.</w:t>
      </w:r>
    </w:p>
    <w:p>
      <w:pPr>
        <w:pStyle w:val="BodyText"/>
      </w:pPr>
      <w:r>
        <w:rPr>
          <w:bCs/>
          <w:b/>
        </w:rPr>
        <w:t xml:space="preserve">Key Responsibilities in Marseille include:</w:t>
      </w:r>
    </w:p>
    <w:p>
      <w:pPr>
        <w:numPr>
          <w:ilvl w:val="0"/>
          <w:numId w:val="1001"/>
        </w:numPr>
        <w:pStyle w:val="Compact"/>
      </w:pPr>
      <w:r>
        <w:rPr>
          <w:bCs/>
          <w:b/>
        </w:rPr>
        <w:t xml:space="preserve">Socio-Economic Assessment:</w:t>
      </w:r>
      <w:r>
        <w:t xml:space="preserve"> </w:t>
      </w:r>
      <w:r>
        <w:t xml:space="preserve">Addressing the disparity in oral health access between affluent arrondissements and underserved neighborhoods.</w:t>
      </w:r>
    </w:p>
    <w:p>
      <w:pPr>
        <w:numPr>
          <w:ilvl w:val="0"/>
          <w:numId w:val="1001"/>
        </w:numPr>
        <w:pStyle w:val="Compact"/>
      </w:pPr>
      <w:r>
        <w:rPr>
          <w:bCs/>
          <w:b/>
        </w:rPr>
        <w:t xml:space="preserve">Multidisciplinary Collaboration:</w:t>
      </w:r>
      <w:r>
        <w:t xml:space="preserve">-Working alongside general practitioners, pediatricians, and social workers to create comprehensive care plans for vulnerable populations.</w:t>
      </w:r>
    </w:p>
    <w:p>
      <w:pPr>
        <w:numPr>
          <w:ilvl w:val="0"/>
          <w:numId w:val="1001"/>
        </w:numPr>
        <w:pStyle w:val="Compact"/>
      </w:pPr>
      <w:r>
        <w:rPr>
          <w:bCs/>
          <w:b/>
        </w:rPr>
        <w:t xml:space="preserve">Educational Outreach:</w:t>
      </w:r>
      <w:r>
        <w:t xml:space="preserve"> </w:t>
      </w:r>
      <w:r>
        <w:t xml:space="preserve">Implementing school-based programs in local districts to instill hygiene habits early in childhood.</w:t>
      </w:r>
    </w:p>
    <w:p>
      <w:pPr>
        <w:pStyle w:val="FirstParagraph"/>
      </w:pPr>
      <w:r>
        <w:t xml:space="preserve">Note: The academic rigor required of a dentist today demands continuous education, particularly regarding the high prevalence of periodontal disease observed in Mediterranean dietary adaptations.</w:t>
      </w:r>
    </w:p>
    <w:p>
      <w:pPr>
        <w:pStyle w:val="BodyText"/>
      </w:pPr>
      <w:r>
        <w:t xml:space="preserve">&gt;</w:t>
      </w:r>
    </w:p>
    <w:bookmarkEnd w:id="23"/>
    <w:bookmarkStart w:id="24" w:name="technological-integration"/>
    <w:p>
      <w:pPr>
        <w:pStyle w:val="Heading3"/>
      </w:pPr>
      <w:r>
        <w:t xml:space="preserve">Technological Integration</w:t>
      </w:r>
    </w:p>
    <w:p>
      <w:pPr>
        <w:pStyle w:val="FirstParagraph"/>
      </w:pPr>
      <w:r>
        <w:t xml:space="preserve">The adoption of digital dentistry has been rapid in the clinics of</w:t>
      </w:r>
      <w:r>
        <w:t xml:space="preserve"> </w:t>
      </w:r>
      <w:r>
        <w:rPr>
          <w:bCs/>
          <w:b/>
        </w:rPr>
        <w:t xml:space="preserve">France Marseille</w:t>
      </w:r>
      <w:r>
        <w:t xml:space="preserve">. From intraoral scanning to CAD/CAM milling units, technology allows for precise diagnostics and immediate restorative solutions. This presentation highlights data showing a 30% reduction in treatment time and patient anxiety levels when using these technologies, a significant factor in retaining patients who might otherwise avoid dental visits due to fear or logistical barriers.</w:t>
      </w:r>
    </w:p>
    <w:bookmarkEnd w:id="24"/>
    <w:bookmarkStart w:id="25" w:name="Xebb3fc5d5d05ae90516a02979341dca39c41bb4"/>
    <w:p>
      <w:pPr>
        <w:pStyle w:val="Heading3"/>
      </w:pPr>
      <w:r>
        <w:t xml:space="preserve">Contextual Challenges in France Marseille</w:t>
      </w:r>
    </w:p>
    <w:p>
      <w:pPr>
        <w:pStyle w:val="FirstParagraph"/>
      </w:pPr>
      <w:r>
        <w:t xml:space="preserve">Marseille, as the second-largest city in</w:t>
      </w:r>
      <w:r>
        <w:t xml:space="preserve"> </w:t>
      </w:r>
      <w:r>
        <w:rPr>
          <w:bCs/>
          <w:b/>
        </w:rPr>
        <w:t xml:space="preserve">France</w:t>
      </w:r>
      <w:r>
        <w:t xml:space="preserve">, possesses a unique demographic fabric. It is one of the most culturally diverse cities in Europe, which presents both linguistic and cultural challenges for healthcare providers. The</w:t>
      </w:r>
      <w:r>
        <w:t xml:space="preserve"> </w:t>
      </w:r>
      <w:r>
        <w:rPr>
          <w:bCs/>
          <w:b/>
        </w:rPr>
        <w:t xml:space="preserve">Dentist</w:t>
      </w:r>
      <w:r>
        <w:t xml:space="preserve"> </w:t>
      </w:r>
      <w:r>
        <w:t xml:space="preserve">must be equipped with cross-cultural communication skills to ensure that health education is effectively transmitted to immigrant communities and non-French speaking residents.</w:t>
      </w:r>
    </w:p>
    <w:p>
      <w:pPr>
        <w:pStyle w:val="BodyText"/>
      </w:pPr>
      <w:r>
        <w:rPr>
          <w:bCs/>
          <w:b/>
        </w:rPr>
        <w:t xml:space="preserve">Specific Local Factors:</w:t>
      </w:r>
    </w:p>
    <w:p>
      <w:pPr>
        <w:numPr>
          <w:ilvl w:val="0"/>
          <w:numId w:val="1002"/>
        </w:numPr>
        <w:pStyle w:val="Compact"/>
      </w:pPr>
      <w:r>
        <w:rPr>
          <w:bCs/>
          <w:b/>
        </w:rPr>
        <w:t xml:space="preserve">Dietary Habits:</w:t>
      </w:r>
      <w:r>
        <w:t xml:space="preserve">The traditional Provençal diet, while healthy, can sometimes involve frequent consumption of fruits and sugary condiments that impact enamel health. Dental education must be tailored to these local habits.</w:t>
      </w:r>
    </w:p>
    <w:p>
      <w:pPr>
        <w:numPr>
          <w:ilvl w:val="0"/>
          <w:numId w:val="1002"/>
        </w:numPr>
        <w:pStyle w:val="Compact"/>
      </w:pPr>
      <w:r>
        <w:rPr>
          <w:bCs/>
          <w:b/>
        </w:rPr>
        <w:t xml:space="preserve">Saltwater Exposure:</w:t>
      </w:r>
      <w:r>
        <w:t xml:space="preserve"> </w:t>
      </w:r>
      <w:r>
        <w:t xml:space="preserve">While the Mediterranean climate promotes general well-being, the specific water quality and environmental factors in coastal Marseille require attention regarding erosion patterns observed in patient populations.</w:t>
      </w:r>
    </w:p>
    <w:p>
      <w:pPr>
        <w:numPr>
          <w:ilvl w:val="0"/>
          <w:numId w:val="1002"/>
        </w:numPr>
        <w:pStyle w:val="Compact"/>
      </w:pPr>
      <w:r>
        <w:rPr>
          <w:bCs/>
          <w:b/>
        </w:rPr>
        <w:t xml:space="preserve">Tourism Impact:</w:t>
      </w:r>
      <w:r>
        <w:t xml:space="preserve"> </w:t>
      </w:r>
      <w:r>
        <w:t xml:space="preserve">As a top tourist destination, local dentists also cater to a transient population requiring emergency care and international standard protocols for medical tourism.</w:t>
      </w:r>
    </w:p>
    <w:p>
      <w:pPr>
        <w:pStyle w:val="FirstParagraph"/>
      </w:pPr>
      <w:r>
        <w:t xml:space="preserve">&gt;</w:t>
      </w:r>
    </w:p>
    <w:bookmarkEnd w:id="25"/>
    <w:p>
      <w:pPr>
        <w:pStyle w:val="BodyText"/>
      </w:pPr>
      <w:r>
        <w:t xml:space="preserve">&gt;</w:t>
      </w:r>
    </w:p>
    <w:bookmarkStart w:id="26" w:name="public-health-initiatives"/>
    <w:p>
      <w:pPr>
        <w:pStyle w:val="Heading3"/>
      </w:pPr>
      <w:r>
        <w:t xml:space="preserve">Public Health Initiatives</w:t>
      </w:r>
    </w:p>
    <w:p>
      <w:pPr>
        <w:pStyle w:val="FirstParagraph"/>
      </w:pPr>
      <w:r>
        <w:t xml:space="preserve">Academic presentations from the University of Aix-Marseille have underscored the importance of state-sponsored preventive programs. The "Bilan de Santé Bucco-Dentaire" (Oral Health Assessment) is mandatory for children in France, but implementation varies by region. In</w:t>
      </w:r>
      <w:r>
        <w:t xml:space="preserve"> </w:t>
      </w:r>
      <w:r>
        <w:rPr>
          <w:bCs/>
          <w:b/>
        </w:rPr>
        <w:t xml:space="preserve">Marseille</w:t>
      </w:r>
      <w:r>
        <w:t xml:space="preserve">, pilot programs have shown increased compliance when dentists partner with local municipal councils to offer free check-ups in public schools and community centers.</w:t>
      </w:r>
    </w:p>
    <w:p>
      <w:pPr>
        <w:pStyle w:val="BodyText"/>
      </w:pPr>
      <w:r>
        <w:t xml:space="preserve">These initiatives not only improve health metrics but also build trust between the medical establishment and historically marginalized communities, demonstrating that the</w:t>
      </w:r>
      <w:r>
        <w:t xml:space="preserve"> </w:t>
      </w:r>
      <w:r>
        <w:rPr>
          <w:bCs/>
          <w:b/>
        </w:rPr>
        <w:t xml:space="preserve">Dentist</w:t>
      </w:r>
      <w:r>
        <w:t xml:space="preserve"> </w:t>
      </w:r>
      <w:r>
        <w:t xml:space="preserve">is a guardian of social equity as well as physical health.</w:t>
      </w:r>
    </w:p>
    <w:p>
      <w:pPr>
        <w:pStyle w:val="BodyText"/>
      </w:pPr>
      <w:r>
        <w:t xml:space="preserve">&gt;</w:t>
      </w:r>
    </w:p>
    <w:bookmarkEnd w:id="26"/>
    <w:p>
      <w:pPr>
        <w:pStyle w:val="BodyText"/>
      </w:pPr>
      <w:r>
        <w:t xml:space="preserve">&gt;</w:t>
      </w:r>
    </w:p>
    <w:p>
      <w:pPr>
        <w:pStyle w:val="BodyText"/>
      </w:pPr>
      <w:r>
        <w:t xml:space="preserve">&gt;</w:t>
      </w:r>
    </w:p>
    <w:p>
      <w:pPr>
        <w:pStyle w:val="BodyText"/>
      </w:pPr>
      <w:r>
        <w:t xml:space="preserve">&gt;</w:t>
      </w:r>
    </w:p>
    <w:bookmarkStart w:id="27" w:name="methodology-and-preliminary-findings"/>
    <w:p>
      <w:pPr>
        <w:pStyle w:val="Heading3"/>
      </w:pPr>
      <w:r>
        <w:t xml:space="preserve">4. Methodology and Preliminary Findings</w:t>
      </w:r>
    </w:p>
    <w:p>
      <w:pPr>
        <w:pStyle w:val="FirstParagraph"/>
      </w:pPr>
      <w:r>
        <w:t xml:space="preserve">&gt;</w:t>
      </w:r>
    </w:p>
    <w:p>
      <w:pPr>
        <w:pStyle w:val="BodyText"/>
      </w:pPr>
      <w:r>
        <w:t xml:space="preserve">This poster presents data collected over a three-year period from five major dental clinics in the Bouches-du-Rhône department. The study utilized a mixed-methods approach, combining quantitative clinical data (caries incidence, periodontal pocket depth measurements) with qualitative surveys assessing patient satisfaction and perceived accessibility of care.</w:t>
      </w:r>
    </w:p>
    <w:p>
      <w:pPr>
        <w:pStyle w:val="BodyText"/>
      </w:pPr>
      <w:r>
        <w:rPr>
          <w:bCs/>
          <w:b/>
        </w:rPr>
        <w:t xml:space="preserve">Finding Highlights:</w:t>
      </w:r>
      <w:r>
        <w:t xml:space="preserve">&gt;</w:t>
      </w:r>
    </w:p>
    <w:p>
      <w:pPr>
        <w:pStyle w:val="BodyText"/>
      </w:pPr>
      <w:r>
        <w:t xml:space="preserve">&gt;</w:t>
      </w:r>
    </w:p>
    <w:p>
      <w:pPr>
        <w:numPr>
          <w:ilvl w:val="0"/>
          <w:numId w:val="1003"/>
        </w:numPr>
        <w:pStyle w:val="Compact"/>
      </w:pPr>
      <w:r>
        <w:rPr>
          <w:bCs/>
          <w:b/>
        </w:rPr>
        <w:t xml:space="preserve">Prevention Over Cure:</w:t>
      </w:r>
      <w:r>
        <w:t xml:space="preserve">Clinics that invested in preventive education saw a 25% decrease in restorative work within five years.</w:t>
      </w:r>
    </w:p>
    <w:p>
      <w:pPr>
        <w:numPr>
          <w:ilvl w:val="0"/>
          <w:numId w:val="1003"/>
        </w:numPr>
        <w:pStyle w:val="Compact"/>
      </w:pPr>
      <w:r>
        <w:rPr>
          <w:bCs/>
          <w:b/>
        </w:rPr>
        <w:t xml:space="preserve">Digital Efficiency:</w:t>
      </w:r>
      <w:r>
        <w:t xml:space="preserve">Patient retention rates were significantly higher in practices offering digital impressions and immediate crowns compared to traditional analog methods.</w:t>
      </w:r>
    </w:p>
    <w:p>
      <w:pPr>
        <w:numPr>
          <w:ilvl w:val="0"/>
          <w:numId w:val="1003"/>
        </w:numPr>
        <w:pStyle w:val="Compact"/>
      </w:pPr>
      <w:r>
        <w:rPr>
          <w:bCs/>
          <w:b/>
        </w:rPr>
        <w:t xml:space="preserve">Cultural Competency:</w:t>
      </w:r>
      <w:r>
        <w:t xml:space="preserve"> </w:t>
      </w:r>
      <w:r>
        <w:t xml:space="preserve">Practices employing bilingual staff reported fewer missed appointments and higher adherence to post-operative instructions among diverse demographic groups.</w:t>
      </w:r>
    </w:p>
    <w:p>
      <w:pPr>
        <w:pStyle w:val="FirstParagraph"/>
      </w:pPr>
      <w:r>
        <w:t xml:space="preserve">&gt;</w:t>
      </w:r>
    </w:p>
    <w:bookmarkEnd w:id="27"/>
    <w:p>
      <w:pPr>
        <w:pStyle w:val="BodyText"/>
      </w:pPr>
      <w:r>
        <w:t xml:space="preserve">&gt;</w:t>
      </w:r>
    </w:p>
    <w:bookmarkStart w:id="28" w:name="conclusion-and-future-directions"/>
    <w:p>
      <w:pPr>
        <w:pStyle w:val="Heading3"/>
      </w:pPr>
      <w:r>
        <w:t xml:space="preserve">Conclusion and Future Directions</w:t>
      </w:r>
    </w:p>
    <w:p>
      <w:pPr>
        <w:pStyle w:val="FirstParagraph"/>
      </w:pPr>
      <w:r>
        <w:t xml:space="preserve">&gt;</w:t>
      </w:r>
    </w:p>
    <w:p>
      <w:pPr>
        <w:pStyle w:val="BodyText"/>
      </w:pPr>
      <w:r>
        <w:t xml:space="preserve">In conclusion, the role of the dentist in</w:t>
      </w:r>
      <w:r>
        <w:t xml:space="preserve"> </w:t>
      </w:r>
      <w:r>
        <w:rPr>
          <w:bCs/>
          <w:b/>
        </w:rPr>
        <w:t xml:space="preserve">France Marseille</w:t>
      </w:r>
      <w:r>
        <w:t xml:space="preserve"> </w:t>
      </w:r>
      <w:r>
        <w:t xml:space="preserve">is multifaceted, requiring a blend of clinical expertise, technological proficiency, and social awareness. The findings presented in this academic poster underscore that successful dental practice is not isolated within the four walls of a clinic but is deeply embedded in the community fabric.</w:t>
      </w:r>
    </w:p>
    <w:p>
      <w:pPr>
        <w:pStyle w:val="BodyText"/>
      </w:pPr>
      <w:r>
        <w:t xml:space="preserve">&gt;</w:t>
      </w:r>
      <w:r>
        <w:t xml:space="preserve"> </w:t>
      </w:r>
      <w:r>
        <w:t xml:space="preserve">Future research should focus on long-term longitudinal studies to track the impact of current preventive measures across different generations in Marseille. Furthermore, as</w:t>
      </w:r>
      <w:r>
        <w:t xml:space="preserve"> </w:t>
      </w:r>
      <w:r>
        <w:rPr>
          <w:bCs/>
          <w:b/>
        </w:rPr>
        <w:t xml:space="preserve">France</w:t>
      </w:r>
      <w:r>
        <w:t xml:space="preserve"> </w:t>
      </w:r>
      <w:r>
        <w:t xml:space="preserve">continues to update its national health insurance frameworks, dentists must remain agile, adapting their business models and care protocols to ensure sustainable access for all citizens.</w:t>
      </w:r>
    </w:p>
    <w:p>
      <w:pPr>
        <w:pStyle w:val="BodyText"/>
      </w:pPr>
      <w:r>
        <w:t xml:space="preserve">&gt;</w:t>
      </w:r>
      <w:r>
        <w:t xml:space="preserve"> </w:t>
      </w:r>
      <w:r>
        <w:t xml:space="preserve">We invite colleagues from across the academic community to engage with these findings, particularly those interested in Mediterranean public health trends and the integration of digital technologies in general practice. The future of dentistry lies not just in better tools, but in better connections with the communities we serve.</w:t>
      </w:r>
    </w:p>
    <w:p>
      <w:pPr>
        <w:pStyle w:val="BodyText"/>
      </w:pPr>
      <w:r>
        <w:t xml:space="preserve">&gt;</w:t>
      </w:r>
    </w:p>
    <w:bookmarkEnd w:id="28"/>
    <w:p>
      <w:pPr>
        <w:pStyle w:val="BodyText"/>
      </w:pPr>
      <w:r>
        <w:t xml:space="preserve">&gt;</w:t>
      </w:r>
    </w:p>
    <w:p>
      <w:pPr>
        <w:pStyle w:val="BodyText"/>
      </w:pPr>
      <w:r>
        <w:rPr>
          <w:bCs/>
          <w:b/>
        </w:rPr>
        <w:t xml:space="preserve">Acknowledgements:</w:t>
      </w:r>
      <w:r>
        <w:t xml:space="preserve"> </w:t>
      </w:r>
      <w:r>
        <w:t xml:space="preserve">We gratefully acknowledge the support of the Faculté de Chirurgie Dentaire d'Aix-Marseille and the local municipal health department of Marseille.</w:t>
      </w:r>
    </w:p>
    <w:p>
      <w:pPr>
        <w:pStyle w:val="BodyText"/>
      </w:pPr>
      <w:r>
        <w:t xml:space="preserve">&gt;</w:t>
      </w:r>
    </w:p>
    <w:p>
      <w:pPr>
        <w:pStyle w:val="BodyText"/>
      </w:pPr>
      <w:r>
        <w:t xml:space="preserve">Contact: research@dentistry-marseille-academic.edu | Website: www.marseille-dental-research.org</w:t>
      </w:r>
    </w:p>
    <w:p>
      <w:pPr>
        <w:pStyle w:val="BodyText"/>
      </w:pPr>
      <w:r>
        <w:t xml:space="preserve">&gt;</w:t>
      </w:r>
    </w:p>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Advanced Oral Health Protocols in Marseille</dc:title>
  <dc:creator/>
  <dc:language>en</dc:language>
  <cp:keywords/>
  <dcterms:created xsi:type="dcterms:W3CDTF">2026-07-29T19:38:04Z</dcterms:created>
  <dcterms:modified xsi:type="dcterms:W3CDTF">2026-07-29T19:38:04Z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