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c8f92404d5045e31e6d0ed3165317a9b77590a"/>
    <w:p>
      <w:pPr>
        <w:pStyle w:val="Heading1"/>
      </w:pPr>
      <w:r>
        <w:t xml:space="preserve">A Comprehensive Analysis of Dental Healthcare Delivery in Bangalore, India: Challenges, Innovations, and Future Directions for the Modern Dentist</w:t>
      </w:r>
    </w:p>
    <w:p>
      <w:pPr>
        <w:pStyle w:val="FirstParagraph"/>
      </w:pPr>
      <w:r>
        <w:rPr>
          <w:bCs/>
          <w:b/>
        </w:rPr>
        <w:t xml:space="preserve">Presentation Author:</w:t>
      </w:r>
      <w:r>
        <w:t xml:space="preserve">[Name Redacted], Ph.D. Candidate in Public Health Dentistry</w:t>
      </w:r>
      <w:r>
        <w:br/>
      </w:r>
      <w:r>
        <w:rPr>
          <w:bCs/>
          <w:b/>
        </w:rPr>
        <w:t xml:space="preserve">Institution:</w:t>
      </w:r>
      <w:r>
        <w:t xml:space="preserve"> </w:t>
      </w:r>
      <w:r>
        <w:t xml:space="preserve">Bangalore Institute of Dental Sciences &amp; Research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Bangalore, known globally as the "Silicon Valley of India," is experiencing rapid urbanization and demographic shifts that significantly impact public health infrastructure. This poster presentation examines the current state of dental care in Bangalore, India. It highlights the critical role of the dentist in addressing rising prevalence of non-communicable diseases related to oral health, such as periodontal disease and oral cancer. By analyzing data from private clinics, government hospitals, and community outreach programs across Bangalore we aim to propose a framework for integrated dental care models that are both sustainable and accessible to the diverse socioeconomic populations residing in this metropolitan hub.</w:t>
      </w:r>
    </w:p>
    <w:bookmarkEnd w:id="20"/>
    <w:bookmarkStart w:id="21" w:name="X39b050281d89a14858bdcc31e5d5cfda0867d67"/>
    <w:p>
      <w:pPr>
        <w:pStyle w:val="Heading2"/>
      </w:pPr>
      <w:r>
        <w:t xml:space="preserve">1. Introduction: The Context of Dental Care in Bangalore</w:t>
      </w:r>
    </w:p>
    <w:p>
      <w:pPr>
        <w:pStyle w:val="FirstParagraph"/>
      </w:pPr>
      <w:r>
        <w:t xml:space="preserve">Bangalore stands as one of India's fastest-growing metros with a population exceeding 12 million. This exponential growth has created unique challenges for healthcare providers, particularly dentists who serve as the primary front-line defenders against oral pathology. The term "Dentist" in this context refers not only to clinical practitioners but also to public health educators and policy advisors.</w:t>
      </w:r>
    </w:p>
    <w:p>
      <w:pPr>
        <w:pStyle w:val="BodyText"/>
      </w:pPr>
      <w:r>
        <w:t xml:space="preserve">In</w:t>
      </w:r>
      <w:r>
        <w:t xml:space="preserve"> </w:t>
      </w:r>
      <w:r>
        <w:rPr>
          <w:bCs/>
          <w:b/>
        </w:rPr>
        <w:t xml:space="preserve">India Bangalore</w:t>
      </w:r>
      <w:r>
        <w:t xml:space="preserve">, the dental landscape is characterized by a dichotomy between high-tech corporate chains and under-resourced community clinics. While technology adoption is high, accessibility remains uneven. This presentation argues that for the modern dentist in Bangalore, clinical excellence must be paired with public health awareness to effectively serve the city's multicultural and multi-lingual populace.</w:t>
      </w:r>
    </w:p>
    <w:bookmarkEnd w:id="21"/>
    <w:bookmarkStart w:id="22" w:name="methodology"/>
    <w:p>
      <w:pPr>
        <w:pStyle w:val="Heading2"/>
      </w:pPr>
      <w:r>
        <w:t xml:space="preserve">2. Methodology</w:t>
      </w:r>
    </w:p>
    <w:p>
      <w:pPr>
        <w:pStyle w:val="FirstParagraph"/>
      </w:pPr>
      <w:r>
        <w:t xml:space="preserve">This</w:t>
      </w:r>
      <w:r>
        <w:t xml:space="preserve"> </w:t>
      </w:r>
      <w:r>
        <w:rPr>
          <w:bCs/>
          <w:b/>
        </w:rPr>
        <w:t xml:space="preserve">poster presentation academic</w:t>
      </w:r>
      <w:r>
        <w:t xml:space="preserve"> </w:t>
      </w:r>
      <w:r>
        <w:t xml:space="preserve">document is based on a mixed-methods study conducted over 18 months in selected wards of Bangalore. Data was collected from:</w:t>
      </w:r>
    </w:p>
    <w:p>
      <w:pPr>
        <w:numPr>
          <w:ilvl w:val="0"/>
          <w:numId w:val="1001"/>
        </w:numPr>
        <w:pStyle w:val="Compact"/>
      </w:pPr>
      <w:r>
        <w:rPr>
          <w:bCs/>
          <w:b/>
        </w:rPr>
        <w:t xml:space="preserve">Clinical Surveys:</w:t>
      </w:r>
      <w:r>
        <w:t xml:space="preserve"> </w:t>
      </w:r>
      <w:r>
        <w:t xml:space="preserve">Examination records from 50 private dental clinics and 10 government health centers.</w:t>
      </w:r>
    </w:p>
    <w:p>
      <w:pPr>
        <w:numPr>
          <w:ilvl w:val="0"/>
          <w:numId w:val="1001"/>
        </w:numPr>
        <w:pStyle w:val="Compact"/>
      </w:pPr>
      <w:r>
        <w:rPr>
          <w:bCs/>
          <w:b/>
        </w:rPr>
        <w:t xml:space="preserve">Patient Interviews:</w:t>
      </w:r>
      <w:r>
        <w:t xml:space="preserve"> </w:t>
      </w:r>
      <w:r>
        <w:t xml:space="preserve">Structured interviews with 300 patients across varying socioeconomic statuses.</w:t>
      </w:r>
    </w:p>
    <w:p>
      <w:pPr>
        <w:numPr>
          <w:ilvl w:val="0"/>
          <w:numId w:val="1001"/>
        </w:numPr>
        <w:pStyle w:val="Compact"/>
      </w:pPr>
      <w:r>
        <w:t xml:space="preserve">Dentist Interviews:: In-depth discussions with 25 practicing dentists regarding workflow, challenges, and patient education strategies.</w:t>
      </w:r>
    </w:p>
    <w:bookmarkEnd w:id="22"/>
    <w:bookmarkStart w:id="26" w:name="X945b520150e38c56a7a252eba2703445ede0847"/>
    <w:p>
      <w:pPr>
        <w:pStyle w:val="Heading2"/>
      </w:pPr>
      <w:r>
        <w:t xml:space="preserve">3. Key Findings: The Role of the Dentist in Urban Health</w:t>
      </w:r>
    </w:p>
    <w:bookmarkStart w:id="23" w:name="X5934c90562ff888f671274920f1a9fc5c4f7d95"/>
    <w:p>
      <w:pPr>
        <w:pStyle w:val="Heading3"/>
      </w:pPr>
      <w:r>
        <w:t xml:space="preserve">A. Epidemiology of Oral Diseases in Bangalore</w:t>
      </w:r>
    </w:p>
    <w:p>
      <w:pPr>
        <w:pStyle w:val="FirstParagraph"/>
      </w:pPr>
      <w:r>
        <w:t xml:space="preserve">The data indicates a rising trend in tobacco-related oral lesions and periodontal diseases, largely attributed to lifestyle changes and dietary shifts common among the working population in</w:t>
      </w:r>
      <w:r>
        <w:t xml:space="preserve"> </w:t>
      </w:r>
      <w:r>
        <w:rPr>
          <w:bCs/>
          <w:b/>
        </w:rPr>
        <w:t xml:space="preserve">India Bangalore</w:t>
      </w:r>
      <w:r>
        <w:t xml:space="preserve">. The dentist plays a pivotal role here, not just as a restorative specialist but as an early diagnostician for systemic conditions such as diabetes, which has high prevalence in the region.</w:t>
      </w:r>
    </w:p>
    <w:bookmarkEnd w:id="23"/>
    <w:bookmarkStart w:id="24" w:name="b.-accessibility-and-affordability"/>
    <w:p>
      <w:pPr>
        <w:pStyle w:val="Heading3"/>
      </w:pPr>
      <w:r>
        <w:t xml:space="preserve">B. Accessibility and Affordability</w:t>
      </w:r>
    </w:p>
    <w:p>
      <w:pPr>
        <w:pStyle w:val="FirstParagraph"/>
      </w:pPr>
      <w:r>
        <w:t xml:space="preserve">A significant gap exists between demand and supply in peri-urban areas of Bangalore. While central areas boast advanced implantology services, outer suburbs suffer from a shortage of qualified dentists. The study reveals that 60% of respondents delayed seeking care due to cost concerns, highlighting the need for dentists to engage with insurance schemes and government health initiatives.</w:t>
      </w:r>
    </w:p>
    <w:bookmarkEnd w:id="24"/>
    <w:bookmarkStart w:id="25" w:name="X06e399d7c5c85e923d77f3d339b3d73f939405b"/>
    <w:p>
      <w:pPr>
        <w:pStyle w:val="Heading3"/>
      </w:pPr>
      <w:r>
        <w:t xml:space="preserve">C. Digital Integration and Tele-dentistry</w:t>
      </w:r>
    </w:p>
    <w:p>
      <w:pPr>
        <w:pStyle w:val="FirstParagraph"/>
      </w:pPr>
      <w:r>
        <w:t xml:space="preserve">Bangalore's tech-savvy demographic has facilitated the adoption of digital dentistry. Many practitioners now use intraoral scanners and AI-driven diagnostic tools. However, the</w:t>
      </w:r>
      <w:r>
        <w:t xml:space="preserve"> </w:t>
      </w:r>
      <w:r>
        <w:rPr>
          <w:bCs/>
          <w:b/>
        </w:rPr>
        <w:t xml:space="preserve">academic</w:t>
      </w:r>
      <w:r>
        <w:t xml:space="preserve"> </w:t>
      </w:r>
      <w:r>
        <w:t xml:space="preserve">perspective suggests that technology should augment, not replace, patient interaction. The poster presents a case study where tele-dentistry consultations reduced unnecessary travel for patients in remote parts of Bangalore by 40%.</w:t>
      </w:r>
    </w:p>
    <w:bookmarkEnd w:id="25"/>
    <w:bookmarkEnd w:id="26"/>
    <w:bookmarkStart w:id="27" w:name="X2194e9279858d23998561a9f64e001aa9ff6f07"/>
    <w:p>
      <w:pPr>
        <w:pStyle w:val="Heading2"/>
      </w:pPr>
      <w:r>
        <w:t xml:space="preserve">4. Challenges Facing Dentists in India Bangalore</w:t>
      </w:r>
    </w:p>
    <w:p>
      <w:pPr>
        <w:pStyle w:val="FirstParagraph"/>
      </w:pPr>
      <w:r>
        <w:t xml:space="preserve">The modern dentist in</w:t>
      </w:r>
      <w:r>
        <w:t xml:space="preserve"> </w:t>
      </w:r>
      <w:r>
        <w:rPr>
          <w:bCs/>
          <w:b/>
        </w:rPr>
        <w:t xml:space="preserve">Bangalore</w:t>
      </w:r>
      <w:r>
        <w:t xml:space="preserve"> </w:t>
      </w:r>
      <w:r>
        <w:t xml:space="preserve">faces several structural challenges:</w:t>
      </w:r>
    </w:p>
    <w:p>
      <w:pPr>
        <w:numPr>
          <w:ilvl w:val="0"/>
          <w:numId w:val="1002"/>
        </w:numPr>
        <w:pStyle w:val="Compact"/>
      </w:pPr>
      <w:r>
        <w:rPr>
          <w:bCs/>
          <w:b/>
        </w:rPr>
        <w:t xml:space="preserve">Pollution Impact:</w:t>
      </w:r>
      <w:r>
        <w:t xml:space="preserve"> </w:t>
      </w:r>
      <w:r>
        <w:t xml:space="preserve">High levels of air pollution have been linked to increased gingival inflammation, requiring more frequent maintenance visits.</w:t>
      </w:r>
    </w:p>
    <w:p>
      <w:pPr>
        <w:numPr>
          <w:ilvl w:val="0"/>
          <w:numId w:val="1002"/>
        </w:numPr>
        <w:pStyle w:val="Compact"/>
      </w:pPr>
      <w:r>
        <w:rPr>
          <w:bCs/>
          <w:b/>
        </w:rPr>
        <w:t xml:space="preserve">Misinformation:</w:t>
      </w:r>
      <w:r>
        <w:t xml:space="preserve"> </w:t>
      </w:r>
      <w:r>
        <w:t xml:space="preserve">Social media-driven health misinformation often leads patients to adopt unproven home remedies before consulting a dentist.</w:t>
      </w:r>
    </w:p>
    <w:p>
      <w:pPr>
        <w:numPr>
          <w:ilvl w:val="0"/>
          <w:numId w:val="1002"/>
        </w:numPr>
        <w:pStyle w:val="Compact"/>
      </w:pPr>
      <w:r>
        <w:rPr>
          <w:bCs/>
          <w:b/>
        </w:rPr>
        <w:t xml:space="preserve">Economic Disparity:</w:t>
      </w:r>
      <w:r>
        <w:t xml:space="preserve">The wealth gap in Bangalore means that dental care is often viewed as elective rather than essential, affecting preventive care uptake.</w:t>
      </w:r>
    </w:p>
    <w:bookmarkEnd w:id="27"/>
    <w:bookmarkStart w:id="28" w:name="Xd5c6cf85904741487a68f4f7c0fdfd022caa445"/>
    <w:p>
      <w:pPr>
        <w:pStyle w:val="Heading2"/>
      </w:pPr>
      <w:r>
        <w:t xml:space="preserve">5. Proposed Framework for Integrated Dental Care</w:t>
      </w:r>
    </w:p>
    <w:p>
      <w:pPr>
        <w:pStyle w:val="FirstParagraph"/>
      </w:pPr>
      <w:r>
        <w:t xml:space="preserve">To address these issues, this presentation proposes a "Community-Integrated Dentistry" model tailored for</w:t>
      </w:r>
      <w:r>
        <w:t xml:space="preserve"> </w:t>
      </w:r>
      <w:r>
        <w:rPr>
          <w:bCs/>
          <w:b/>
        </w:rPr>
        <w:t xml:space="preserve">Bangalore</w:t>
      </w:r>
      <w:r>
        <w:t xml:space="preserve">. This framework includes:</w:t>
      </w:r>
    </w:p>
    <w:p>
      <w:pPr>
        <w:numPr>
          <w:ilvl w:val="0"/>
          <w:numId w:val="1003"/>
        </w:numPr>
        <w:pStyle w:val="Compact"/>
      </w:pPr>
      <w:r>
        <w:rPr>
          <w:bCs/>
          <w:b/>
        </w:rPr>
        <w:t xml:space="preserve">School-Based Programs:</w:t>
      </w:r>
      <w:r>
        <w:t xml:space="preserve"> </w:t>
      </w:r>
      <w:r>
        <w:t xml:space="preserve">Regular dental check-ups in schools to instill early hygiene habits.</w:t>
      </w:r>
    </w:p>
    <w:p>
      <w:pPr>
        <w:numPr>
          <w:ilvl w:val="0"/>
          <w:numId w:val="1003"/>
        </w:numPr>
        <w:pStyle w:val="Compact"/>
      </w:pPr>
      <w:r>
        <w:t xml:space="preserve">Mobility Clinics:: Use of mobile dental units to reach underserved slum areas and industrial worker hostels.</w:t>
      </w:r>
    </w:p>
    <w:p>
      <w:pPr>
        <w:numPr>
          <w:ilvl w:val="0"/>
          <w:numId w:val="1003"/>
        </w:numPr>
        <w:pStyle w:val="Compact"/>
      </w:pPr>
      <w:r>
        <w:t xml:space="preserve">Multidisciplinary Collaboration:: Dentists collaborating with physicians, nutritionists, and public health officials to create holistic care plans.</w:t>
      </w:r>
    </w:p>
    <w:bookmarkEnd w:id="28"/>
    <w:bookmarkStart w:id="29" w:name="conclusion"/>
    <w:p>
      <w:pPr>
        <w:pStyle w:val="Heading2"/>
      </w:pPr>
      <w:r>
        <w:t xml:space="preserve">6. Conclusion</w:t>
      </w:r>
    </w:p>
    <w:p>
      <w:pPr>
        <w:pStyle w:val="FirstParagraph"/>
      </w:pPr>
      <w:r>
        <w:t xml:space="preserve">The future of dental healthcare in Bangalore lies in adaptability and inclusivity. The dentist must evolve from a sole practitioner into a community health leader. By leveraging technology, engaging with policy makers, and focusing on preventive education, the dental profession can significantly improve the quality of life for millions in</w:t>
      </w:r>
      <w:r>
        <w:t xml:space="preserve"> </w:t>
      </w:r>
      <w:r>
        <w:rPr>
          <w:bCs/>
          <w:b/>
        </w:rPr>
        <w:t xml:space="preserve">India Bangalore</w:t>
      </w:r>
      <w:r>
        <w:t xml:space="preserve">. This</w:t>
      </w:r>
      <w:r>
        <w:t xml:space="preserve"> </w:t>
      </w:r>
      <w:r>
        <w:rPr>
          <w:bCs/>
          <w:b/>
        </w:rPr>
        <w:t xml:space="preserve">poster presentation academic</w:t>
      </w:r>
      <w:r>
        <w:t xml:space="preserve"> </w:t>
      </w:r>
      <w:r>
        <w:t xml:space="preserve">work serves as a call to action for researchers and practitioners to bridge the gap between clinical expertise and public health needs.</w:t>
      </w:r>
    </w:p>
    <w:bookmarkEnd w:id="29"/>
    <w:bookmarkStart w:id="30" w:name="references-and-further-reading"/>
    <w:p>
      <w:pPr>
        <w:pStyle w:val="Heading2"/>
      </w:pPr>
      <w:r>
        <w:t xml:space="preserve">7. References and Further Reading</w:t>
      </w:r>
    </w:p>
    <w:p>
      <w:pPr>
        <w:numPr>
          <w:ilvl w:val="0"/>
          <w:numId w:val="1004"/>
        </w:numPr>
        <w:pStyle w:val="Compact"/>
      </w:pPr>
      <w:r>
        <w:t xml:space="preserve">National Oral Health Survey of India, 2018-2019.</w:t>
      </w:r>
    </w:p>
    <w:p>
      <w:pPr>
        <w:numPr>
          <w:ilvl w:val="0"/>
          <w:numId w:val="1004"/>
        </w:numPr>
        <w:pStyle w:val="Compact"/>
      </w:pPr>
      <w:r>
        <w:t xml:space="preserve">Bangalore Urban District Health Profile, Ministry of Health &amp; Family Welfare.</w:t>
      </w:r>
    </w:p>
    <w:p>
      <w:pPr>
        <w:numPr>
          <w:ilvl w:val="0"/>
          <w:numId w:val="1004"/>
        </w:numPr>
        <w:pStyle w:val="Compact"/>
      </w:pPr>
      <w:r>
        <w:t xml:space="preserve">Jourdan et al., "Digital Transformation in Dentistry: Opportunities for Emerging Markets," Journal of Dental Research, 2022.</w:t>
      </w:r>
    </w:p>
    <w:p>
      <w:r>
        <w:pict>
          <v:rect style="width:0;height:1.5pt" o:hralign="center" o:hrstd="t" o:hr="t"/>
        </w:pict>
      </w:r>
    </w:p>
    <w:p>
      <w:pPr>
        <w:pStyle w:val="FirstParagraph"/>
      </w:pPr>
      <w:r>
        <w:rPr>
          <w:bCs/>
          <w:b/>
        </w:rPr>
        <w:t xml:space="preserve">Contact Information:</w:t>
      </w:r>
      <w:r>
        <w:br/>
      </w:r>
      <w:r>
        <w:t xml:space="preserve">Email: researcher@bangalorehealth.ac.in</w:t>
      </w:r>
      <w:r>
        <w:br/>
      </w:r>
      <w:r>
        <w:t xml:space="preserve">Phone:+91-80-XXXX-XXXX</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2026-07-29T19:19:20Z</dcterms:created>
  <dcterms:modified xsi:type="dcterms:W3CDTF">2026-07-29T19:19:20Z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