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Dental</w:t>
      </w:r>
      <w:r>
        <w:t xml:space="preserve"> </w:t>
      </w:r>
      <w:r>
        <w:t xml:space="preserve">Healthcare</w:t>
      </w:r>
      <w:r>
        <w:t xml:space="preserve"> </w:t>
      </w:r>
      <w:r>
        <w:t xml:space="preserve">in</w:t>
      </w:r>
      <w:r>
        <w:t xml:space="preserve"> </w:t>
      </w:r>
      <w:r>
        <w:t xml:space="preserve">Mumbai</w:t>
      </w:r>
    </w:p>
    <w:p>
      <w:pPr>
        <w:pStyle w:val="FirstParagraph"/>
      </w:pPr>
      <w:r>
        <w:t xml:space="preserve">h1 &gt;Advancing Oral Health Ecosystems in India Mumbai</w:t>
      </w:r>
    </w:p>
    <w:p>
      <w:pPr>
        <w:pStyle w:val="BodyText"/>
      </w:pPr>
      <w:r>
        <w:t xml:space="preserve">div class="subtitle" &gt;An Academic Analysis of Clinical Standards, Public Health Integration, and Future Dentistry Trends</w:t>
      </w:r>
    </w:p>
    <w:p>
      <w:pPr>
        <w:pStyle w:val="BodyText"/>
      </w:pPr>
      <w:r>
        <w:rPr>
          <w:bCs/>
          <w:b/>
        </w:rPr>
        <w:t xml:space="preserve">Key Insight:</w:t>
      </w:r>
      <w:r>
        <w:t xml:space="preserve"> </w:t>
      </w:r>
      <w:r>
        <w:t xml:space="preserve">The density of dental professionals in India Mumbai is higher than the national average, yet there remains a significant disparity between premium private care and accessible public health services for the underprivileged. This poster proposes a hybrid model utilizing AI-assisted diagnostics to bridge this gap.</w:t>
      </w:r>
    </w:p>
    <w:bookmarkStart w:id="20" w:name="dentist-role-transformation"/>
    <w:p>
      <w:pPr>
        <w:pStyle w:val="Heading2"/>
      </w:pPr>
      <w:r>
        <w:t xml:space="preserve">Dentist Role Transformation</w:t>
      </w:r>
    </w:p>
    <w:p>
      <w:pPr>
        <w:pStyle w:val="FirstParagraph"/>
      </w:pPr>
      <w:r>
        <w:t xml:space="preserve">The traditional role of the dentist in India Mumbai is undergoing a profound transformation. Historically viewed primarily as practitioners of restorative care, modern dental professionals are increasingly taking on roles in public health advocacy, preventive education, and holistic patient management. In the context of India Mumbai’s rapid urbanization, the dentist must now address lifestyle-related diseases such as periodontal disease linked to stress and dietary changes.</w:t>
      </w:r>
    </w:p>
    <w:p>
      <w:pPr>
        <w:pStyle w:val="BodyText"/>
      </w:pPr>
      <w:r>
        <w:t xml:space="preserve">This study highlights that in India Mumbai, where population density is extreme, the dentist acts not just as a clinician but as a community health pillar. The integration of digital records and tele-dentistry platforms has allowed dentists to triage patients more effectively, reducing unnecessary hospital visits and optimizing resource allocation. Furthermore, the rise of aesthetic dentistry in India Mumbai reflects changing socioeconomic aspirations, requiring dentists to balance cosmetic demands with ethical clinical standards.</w:t>
      </w:r>
    </w:p>
    <w:bookmarkEnd w:id="20"/>
    <w:bookmarkStart w:id="21" w:name="challenges-in-the-indian-mumbai-context"/>
    <w:p>
      <w:pPr>
        <w:pStyle w:val="Heading2"/>
      </w:pPr>
      <w:r>
        <w:t xml:space="preserve">Challenges in the Indian Mumbai Context</w:t>
      </w:r>
    </w:p>
    <w:p>
      <w:pPr>
        <w:pStyle w:val="FirstParagraph"/>
      </w:pPr>
      <w:r>
        <w:t xml:space="preserve">Despite advancements, several structural challenges persist within the healthcare infrastructure of India Mumbai:</w:t>
      </w:r>
    </w:p>
    <w:p>
      <w:pPr>
        <w:numPr>
          <w:ilvl w:val="0"/>
          <w:numId w:val="1001"/>
        </w:numPr>
        <w:pStyle w:val="Compact"/>
      </w:pPr>
      <w:r>
        <w:rPr>
          <w:bCs/>
          <w:b/>
        </w:rPr>
        <w:t xml:space="preserve">Inequality in Access:</w:t>
      </w:r>
      <w:r>
        <w:t xml:space="preserve">A stark contrast exists between high-end clinics in South India Mumbai and public clinics serving dense slum populations. The dentist often lacks the resources to provide comprehensive care to low-income patients in government facilities.</w:t>
      </w:r>
    </w:p>
    <w:p>
      <w:pPr>
        <w:numPr>
          <w:ilvl w:val="0"/>
          <w:numId w:val="1001"/>
        </w:numPr>
        <w:pStyle w:val="Compact"/>
      </w:pPr>
      <w:r>
        <w:rPr>
          <w:bCs/>
          <w:b/>
        </w:rPr>
        <w:t xml:space="preserve">Tobacco and Pan Masala Usage:</w:t>
      </w:r>
      <w:r>
        <w:t xml:space="preserve">The prevalence of oral submucous fibrosis (OSF) and oral cancer remains high in India Mumbai due to cultural habits involving gutka, pan masala, and betel nut. Dentists are on the frontline of early detection but often lack sufficient training in oncology screening.</w:t>
      </w:r>
    </w:p>
    <w:p>
      <w:pPr>
        <w:numPr>
          <w:ilvl w:val="0"/>
          <w:numId w:val="1001"/>
        </w:numPr>
        <w:pStyle w:val="Compact"/>
      </w:pPr>
      <w:r>
        <w:rPr>
          <w:bCs/>
          <w:b/>
        </w:rPr>
        <w:t xml:space="preserve">Ambient Factors:</w:t>
      </w:r>
      <w:r>
        <w:t xml:space="preserve">The humid climate of India Mumbai can affect material longevity in dental procedures if not managed correctly. Additionally, high pollution levels contribute to increased rates of oral inflammation and sensitivity among patients.</w:t>
      </w:r>
    </w:p>
    <w:bookmarkEnd w:id="21"/>
    <w:bookmarkStart w:id="23" w:name="proposed-solutions-and-innovations"/>
    <w:p>
      <w:pPr>
        <w:pStyle w:val="Heading2"/>
      </w:pPr>
      <w:r>
        <w:t xml:space="preserve">Proposed Solutions and Innovations</w:t>
      </w:r>
    </w:p>
    <w:p>
      <w:pPr>
        <w:pStyle w:val="FirstParagraph"/>
      </w:pPr>
      <w:r>
        <w:t xml:space="preserve">To address these challenges, this Poster Presentation academic document outlines three strategic pillars for the future of Dentistry in India Mumbai:</w:t>
      </w:r>
    </w:p>
    <w:p>
      <w:pPr>
        <w:numPr>
          <w:ilvl w:val="0"/>
          <w:numId w:val="1002"/>
        </w:numPr>
        <w:pStyle w:val="Compact"/>
      </w:pPr>
      <w:r>
        <w:rPr>
          <w:bCs/>
          <w:b/>
        </w:rPr>
        <w:t xml:space="preserve">Digital Integration and AI:</w:t>
      </w:r>
      <w:r>
        <w:t xml:space="preserve">Implementing AI-driven diagnostic tools that can be operated by dentists with varying levels of specialization. This democratizes accurate diagnosis in remote or underserved areas of India Mumbai.</w:t>
      </w:r>
    </w:p>
    <w:p>
      <w:pPr>
        <w:numPr>
          <w:ilvl w:val="0"/>
          <w:numId w:val="1002"/>
        </w:numPr>
        <w:pStyle w:val="Compact"/>
      </w:pPr>
      <w:r>
        <w:rPr>
          <w:bCs/>
          <w:b/>
        </w:rPr>
        <w:t xml:space="preserve">Mobilized Dental Clinics:</w:t>
      </w:r>
      <w:r>
        <w:t xml:space="preserve">Deploying solar-powered, mobile dental units staffed by dedicated Dentist teams to reach slum areas and industrial labor colonies in India Mumbai. This ensures preventive care reaches those who cannot travel to central clinics.</w:t>
      </w:r>
    </w:p>
    <w:p>
      <w:pPr>
        <w:numPr>
          <w:ilvl w:val="0"/>
          <w:numId w:val="1002"/>
        </w:numPr>
        <w:pStyle w:val="Compact"/>
      </w:pPr>
      <w:r>
        <w:rPr>
          <w:bCs/>
          <w:b/>
        </w:rPr>
        <w:t xml:space="preserve">Holistic Preventive Education:</w:t>
      </w:r>
      <w:r>
        <w:t xml:space="preserve">Collaborating with local municipal corporations in India Mumbai to launch school-based programs focused on nutrition and oral hygiene, reducing the burden of caries and gum disease early in life.</w:t>
      </w:r>
    </w:p>
    <w:p>
      <w:pPr>
        <w:pStyle w:val="FirstParagraph"/>
      </w:pPr>
      <w:r>
        <w:t xml:space="preserve">The evolution of Dentistry in India Mumbai is critical to improving overall public health outcomes. By adapting to the unique socio-cultural and environmental constraints of India Mumbai, Dentists can leverage technology and community engagement to provide equitable care. This academic exploration underscores the need for policy changes that support infrastructure development in public healthcare facilities, ensuring that every resident of India Mumbai has access to quality dental services.</w:t>
      </w:r>
    </w:p>
    <w:p>
      <w:pPr>
        <w:pStyle w:val="BodyText"/>
      </w:pPr>
      <w:r>
        <w:rPr>
          <w:bCs/>
          <w:b/>
        </w:rPr>
        <w:t xml:space="preserve">Future Research:</w:t>
      </w:r>
      <w:r>
        <w:t xml:space="preserve">We call for longitudinal studies on the impact of mobile dental clinics in India Mumbai and further research into AI-assisted cancer screening tools tailored for tropical climates.</w:t>
      </w:r>
    </w:p>
    <w:p>
      <w:pPr>
        <w:pStyle w:val="BodyText"/>
      </w:pPr>
      <w:r>
        <w:t xml:space="preserve">Scan to view full data set and case studies from India Mumbai</w:t>
      </w:r>
    </w:p>
    <w:p>
      <w:pPr>
        <w:pStyle w:val="BodyText"/>
      </w:pPr>
      <w:r>
        <w:t xml:space="preserve">QR CODE</w:t>
      </w:r>
    </w:p>
    <w:p>
      <w:pPr>
        <w:pStyle w:val="BodyText"/>
      </w:pPr>
      <w:r>
        <w:rPr>
          <w:bCs/>
          <w:b/>
        </w:rPr>
        <w:t xml:space="preserve">Acknowledgements:</w:t>
      </w:r>
      <w:r>
        <w:t xml:space="preserve">We thank the Dental Council of India and local community health centers in Mumbai for their support.</w:t>
      </w:r>
    </w:p>
    <w:bookmarkStart w:id="22" w:name="selected-references"/>
    <w:p>
      <w:pPr>
        <w:pStyle w:val="Heading3"/>
      </w:pPr>
      <w:r>
        <w:t xml:space="preserve">Selected References</w:t>
      </w:r>
    </w:p>
    <w:p>
      <w:pPr>
        <w:numPr>
          <w:ilvl w:val="0"/>
          <w:numId w:val="1003"/>
        </w:numPr>
        <w:pStyle w:val="Compact"/>
      </w:pPr>
      <w:r>
        <w:t xml:space="preserve">National Oral Health Survey, India Ministry of Health.</w:t>
      </w:r>
    </w:p>
    <w:p>
      <w:pPr>
        <w:numPr>
          <w:ilvl w:val="0"/>
          <w:numId w:val="1003"/>
        </w:numPr>
        <w:pStyle w:val="Compact"/>
      </w:pPr>
      <w:r>
        <w:t xml:space="preserve">Mumbai Municipal Corporation Dental Care Report, 2023.</w:t>
      </w:r>
    </w:p>
    <w:p>
      <w:pPr>
        <w:numPr>
          <w:ilvl w:val="0"/>
          <w:numId w:val="1003"/>
        </w:numPr>
        <w:pStyle w:val="Compact"/>
      </w:pPr>
      <w:r>
        <w:t xml:space="preserve">Jain et al., "Prevalence of Tobacco-Related Oral Lesions in Western India," Journal of Indian Society of Pedodontics.</w:t>
      </w:r>
    </w:p>
    <w:p>
      <w:pPr>
        <w:numPr>
          <w:ilvl w:val="0"/>
          <w:numId w:val="1003"/>
        </w:numPr>
        <w:pStyle w:val="Compact"/>
      </w:pPr>
      <w:r>
        <w:t xml:space="preserve">Patel R., "Tele-dentistry in Urban Slums: A Case Study from India Mumbai," Global Health Dentistry Journal.</w:t>
      </w:r>
    </w:p>
    <w:bookmarkEnd w:id="22"/>
    <w:p>
      <w:pPr>
        <w:pStyle w:val="FirstParagraph"/>
      </w:pPr>
      <w:r>
        <w:t xml:space="preserve">© 2024 Academic Poster Presentation on Dental Healthcare. All Rights Reserved.</w:t>
      </w:r>
    </w:p>
    <w:p>
      <w:pPr>
        <w:pStyle w:val="BodyText"/>
      </w:pPr>
      <w:r>
        <w:t xml:space="preserve">Contact: research@oralhealthmumbai.ac.in</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Dental Healthcare in Mumbai</dc:title>
  <dc:creator/>
  <dc:language>en</dc:language>
  <cp:keywords/>
  <dcterms:created xsi:type="dcterms:W3CDTF">2026-07-29T20:26:59Z</dcterms:created>
  <dcterms:modified xsi:type="dcterms:W3CDTF">2026-07-29T20:26:59Z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