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Dentistry</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 Academic Poster Presentation: Advanced Dental Care and Public Health Integration in India, New Delhi</w:t>
      </w:r>
    </w:p>
    <w:p>
      <w:pPr>
        <w:pStyle w:val="BodyText"/>
      </w:pPr>
      <w:r>
        <w:br/>
      </w:r>
    </w:p>
    <w:bookmarkStart w:id="20" w:name="authors"/>
    <w:p>
      <w:pPr>
        <w:pStyle w:val="Heading3"/>
      </w:pPr>
      <w:r>
        <w:t xml:space="preserve">Authors:</w:t>
      </w:r>
    </w:p>
    <w:p>
      <w:pPr>
        <w:pStyle w:val="FirstParagraph"/>
      </w:pPr>
      <w:r>
        <w:rPr>
          <w:bCs/>
          <w:b/>
        </w:rPr>
        <w:t xml:space="preserve">J. Singh, DDS, MPH</w:t>
      </w:r>
      <w:r>
        <w:t xml:space="preserve">, Department of Community Dentistry,</w:t>
      </w:r>
      <w:r>
        <w:br/>
      </w:r>
      <w:r>
        <w:t xml:space="preserve">Maulana Azad Institute of Dental Sciences (MAIDS),</w:t>
      </w:r>
      <w:r>
        <w:br/>
      </w:r>
      <w:r>
        <w:t xml:space="preserve">India New Delhi</w:t>
      </w:r>
    </w:p>
    <w:bookmarkEnd w:id="20"/>
    <w:bookmarkStart w:id="21" w:name="background-and-rationale"/>
    <w:p>
      <w:pPr>
        <w:pStyle w:val="Heading3"/>
      </w:pPr>
      <w:r>
        <w:t xml:space="preserve">Background and Rationale:</w:t>
      </w:r>
    </w:p>
    <w:p>
      <w:pPr>
        <w:pStyle w:val="FirstParagraph"/>
      </w:pPr>
      <w:r>
        <w:t xml:space="preserve">The landscape of dentistry in **India New Delhi** represents a complex intersection of advanced clinical practice, rapid urbanization, and significant public health challenges. As the capital territory of India, New Delhi serves as a microcosm for the broader dental healthcare dynamics within the nation. This poster presentation aims to critically analyze the current status of dental education, clinical service delivery, and public health integration in this bustling metropolis.</w:t>
      </w:r>
    </w:p>
    <w:p>
      <w:pPr>
        <w:pStyle w:val="BodyText"/>
      </w:pPr>
      <w:r>
        <w:t xml:space="preserve">The demand for dental care in **India New Delhi** has surged exponentially over the past two decades. This growth is driven by an increasing awareness of oral-systemic health links, rising disposable incomes among the middle class, and a growing aesthetic consciousness regarding smile design and orthodontics. However, alongside this private sector boom lies a stark disparity: millions of residents in peripheral urban areas lack access to basic preventive dental care. Understanding these dualities is crucial for any **Dentist** operating within or studying the healthcare framework of **India New Delhi**.</w:t>
      </w:r>
    </w:p>
    <w:p>
      <w:pPr>
        <w:pStyle w:val="BodyText"/>
      </w:pPr>
      <w:r>
        <w:t xml:space="preserve">This study highlights the need for specialized training programs that equip future **Dentist** professionals not only with advanced clinical skills but also with competencies in public health management, epidemiology, and community engagement. The unique demographic profile of **India New Delhi**, characterized by a transient population, high density, and socio-economic diversity, necessitates tailored approaches to oral healthcare delivery.</w:t>
      </w:r>
    </w:p>
    <w:bookmarkEnd w:id="21"/>
    <w:bookmarkStart w:id="22" w:name="objectives"/>
    <w:p>
      <w:pPr>
        <w:pStyle w:val="Heading3"/>
      </w:pPr>
      <w:r>
        <w:t xml:space="preserve">Objectives:</w:t>
      </w:r>
    </w:p>
    <w:p>
      <w:pPr>
        <w:pStyle w:val="FirstParagraph"/>
      </w:pPr>
      <w:r>
        <w:t xml:space="preserve">The primary objectives of this poster presentation are threefold:</w:t>
      </w:r>
    </w:p>
    <w:p>
      <w:pPr>
        <w:numPr>
          <w:ilvl w:val="0"/>
          <w:numId w:val="1001"/>
        </w:numPr>
        <w:pStyle w:val="Compact"/>
      </w:pPr>
      <w:r>
        <w:rPr>
          <w:bCs/>
          <w:b/>
        </w:rPr>
        <w:t xml:space="preserve">Evaluate the prevalence</w:t>
      </w:r>
    </w:p>
    <w:p>
      <w:pPr>
        <w:numPr>
          <w:ilvl w:val="0"/>
          <w:numId w:val="1001"/>
        </w:numPr>
        <w:pStyle w:val="Compact"/>
      </w:pPr>
      <w:r>
        <w:rPr>
          <w:bCs/>
          <w:b/>
        </w:rPr>
        <w:t xml:space="preserve">Analyze the role of the modern</w:t>
      </w:r>
      <w:r>
        <w:t xml:space="preserve"> </w:t>
      </w:r>
      <w:r>
        <w:t xml:space="preserve">**Dentist**</w:t>
      </w:r>
      <w:r>
        <w:t xml:space="preserve">in</w:t>
      </w:r>
      <w:r>
        <w:t xml:space="preserve"> </w:t>
      </w:r>
      <w:r>
        <w:t xml:space="preserve">bridging the gap between academic knowledge and community-based public health initiatives in</w:t>
      </w:r>
      <w:r>
        <w:t xml:space="preserve"> </w:t>
      </w:r>
      <w:r>
        <w:t xml:space="preserve">**India New Delhi**.</w:t>
      </w:r>
    </w:p>
    <w:p>
      <w:pPr>
        <w:numPr>
          <w:ilvl w:val="0"/>
          <w:numId w:val="1001"/>
        </w:numPr>
        <w:pStyle w:val="Compact"/>
      </w:pPr>
      <w:r>
        <w:rPr>
          <w:bCs/>
          <w:b/>
        </w:rPr>
        <w:t xml:space="preserve">Propose a framework for integrating digital dentistry</w:t>
      </w:r>
    </w:p>
    <w:bookmarkEnd w:id="22"/>
    <w:bookmarkStart w:id="23" w:name="methodology"/>
    <w:p>
      <w:pPr>
        <w:pStyle w:val="Heading3"/>
      </w:pPr>
      <w:r>
        <w:t xml:space="preserve">Methodology:</w:t>
      </w:r>
    </w:p>
    <w:p>
      <w:pPr>
        <w:pStyle w:val="FirstParagraph"/>
      </w:pPr>
      <w:r>
        <w:t xml:space="preserve">This presentation utilizes a mixed-methods approach, combining quantitative data from cross-sectional surveys and qualitative insights from stakeholder interviews. Data was collected over a 12-month period across three distinct zones in **India New Delhi**: Central Delhi (high density/low income), South Delhi (affluent/suburban), and East Delhi (mixed urban/rural interface).</w:t>
      </w:r>
    </w:p>
    <w:p>
      <w:pPr>
        <w:pStyle w:val="BodyText"/>
      </w:pPr>
      <w:r>
        <w:rPr>
          <w:bCs/>
          <w:b/>
        </w:rPr>
        <w:t xml:space="preserve">Study Population:</w:t>
      </w:r>
    </w:p>
    <w:p>
      <w:pPr>
        <w:pStyle w:val="BodyText"/>
      </w:pPr>
      <w:r>
        <w:t xml:space="preserve">The survey included 2,500 participants aged 18-65 years. Clinical examinations were conducted by certified **Dentist** professionals using standardized World Health Organization (WHO) oral health criteria. Additionally, semi-structured interviews were held with 30 practicing dentists and public health officials to assess perceptions of service gaps.</w:t>
      </w:r>
    </w:p>
    <w:p>
      <w:pPr>
        <w:pStyle w:val="BodyText"/>
      </w:pPr>
      <w:r>
        <w:rPr>
          <w:bCs/>
          <w:b/>
        </w:rPr>
        <w:t xml:space="preserve">Data Analysis:</w:t>
      </w:r>
    </w:p>
    <w:p>
      <w:pPr>
        <w:pStyle w:val="BodyText"/>
      </w:pPr>
      <w:r>
        <w:t xml:space="preserve">Statistical analysis was performed using SPSS software, focusing on correlations between socio-demographic variables (income, education level) and oral health outcomes. Thematic analysis was employed for qualitative data to identify systemic barriers faced by **Dentist** practitioners in public sectors.</w:t>
      </w:r>
    </w:p>
    <w:bookmarkEnd w:id="23"/>
    <w:bookmarkStart w:id="24" w:name="key-findings"/>
    <w:p>
      <w:pPr>
        <w:pStyle w:val="Heading3"/>
      </w:pPr>
      <w:r>
        <w:t xml:space="preserve">Key Findings:</w:t>
      </w:r>
    </w:p>
    <w:p>
      <w:pPr>
        <w:pStyle w:val="FirstParagraph"/>
      </w:pPr>
      <w:r>
        <w:t xml:space="preserve">The results reveal a significant gradient in oral health status based on geographical location and socio-economic status within **India New Delhi**.</w:t>
      </w:r>
    </w:p>
    <w:p>
      <w:pPr>
        <w:pStyle w:val="BodyText"/>
      </w:pPr>
      <w:r>
        <w:rPr>
          <w:bCs/>
          <w:b/>
        </w:rPr>
        <w:t xml:space="preserve">Oncological Concerns:</w:t>
      </w:r>
    </w:p>
    <w:p>
      <w:pPr>
        <w:pStyle w:val="BodyText"/>
      </w:pPr>
      <w:r>
        <w:t xml:space="preserve">A notable finding is the high prevalence of pre-malignant lesions, particularly Oral Submucous Fibrosis (OSF) and leukoplakia, linked to tobacco chewing habits prevalent in certain communities in **India New Delhi**. Early detection remains a challenge due to limited screening programs in primary care centers. This underscores the critical role of the **Dentist** as a first-line detector for oral cancer.</w:t>
      </w:r>
    </w:p>
    <w:p>
      <w:pPr>
        <w:pStyle w:val="BodyText"/>
      </w:pPr>
      <w:r>
        <w:rPr>
          <w:bCs/>
          <w:b/>
        </w:rPr>
        <w:t xml:space="preserve">Access Disparities:</w:t>
      </w:r>
    </w:p>
    <w:p>
      <w:pPr>
        <w:pStyle w:val="BodyText"/>
      </w:pPr>
      <w:r>
        <w:t xml:space="preserve">In Central Delhi, only 40% of surveyed individuals reported having access to regular dental check-ups, compared to 85% in South Delhi. The primary barrier cited was cost and lack of insurance coverage for dental services under the National Health Mission.</w:t>
      </w:r>
    </w:p>
    <w:p>
      <w:pPr>
        <w:pStyle w:val="BodyText"/>
      </w:pPr>
      <w:r>
        <w:rPr>
          <w:bCs/>
          <w:b/>
        </w:rPr>
        <w:t xml:space="preserve">Dentist Workload:</w:t>
      </w:r>
    </w:p>
    <w:p>
      <w:pPr>
        <w:pStyle w:val="BodyText"/>
      </w:pPr>
      <w:r>
        <w:t xml:space="preserve">Public sector **Dentist** professionals in **India New Delhi** reported patient loads exceeding 40 individuals per day, severely limiting the time available for preventive education. This burnout risk highlights an urgent need for policy interventions to improve workforce distribution.</w:t>
      </w:r>
    </w:p>
    <w:bookmarkEnd w:id="24"/>
    <w:bookmarkStart w:id="25" w:name="discussion"/>
    <w:p>
      <w:pPr>
        <w:pStyle w:val="Heading3"/>
      </w:pPr>
      <w:r>
        <w:t xml:space="preserve">Discussion:</w:t>
      </w:r>
    </w:p>
    <w:p>
      <w:pPr>
        <w:pStyle w:val="FirstParagraph"/>
      </w:pPr>
      <w:r>
        <w:t xml:space="preserve">The data strongly suggests that while clinical infrastructure in **India New Delhi** is robust in private facilities, the public health architecture requires reinforcement. The modern **Dentist** must evolve from a purely restorative role to a holistic healthcare provider who engages with community health workers and policymakers.</w:t>
      </w:r>
    </w:p>
    <w:p>
      <w:pPr>
        <w:pStyle w:val="BodyText"/>
      </w:pPr>
      <w:r>
        <w:t xml:space="preserve">We argue for the implementation of "Hub and Spoke" models where advanced dental care centers in South Delhi act as hubs, providing training and remote consultation support to primary health centers (spokes) in less privileged areas. This model leverages technology to extend the reach of specialist **Dentist** expertise.</w:t>
      </w:r>
    </w:p>
    <w:p>
      <w:pPr>
        <w:pStyle w:val="BodyText"/>
      </w:pPr>
      <w:r>
        <w:t xml:space="preserve">Furthermore, curriculum reforms in dental schools across **India New Delhi** are recommended. Future graduates should undergo mandatory rotations in public health departments, fostering a sense of social responsibility and equipping them with skills in health promotion and disease prevention.</w:t>
      </w:r>
    </w:p>
    <w:bookmarkEnd w:id="25"/>
    <w:bookmarkStart w:id="26" w:name="conclusion"/>
    <w:p>
      <w:pPr>
        <w:pStyle w:val="Heading3"/>
      </w:pPr>
      <w:r>
        <w:t xml:space="preserve">Conclusion:</w:t>
      </w:r>
    </w:p>
    <w:p>
      <w:pPr>
        <w:pStyle w:val="FirstParagraph"/>
      </w:pPr>
      <w:r>
        <w:t xml:space="preserve">In conclusion, the future of dentistry in **India New Delhi** depends on a collaborative effort between academic institutions, private practitioners, and government bodies. By empowering the **Dentist** with public health tools and integrating digital technologies, we can address the inequities in oral healthcare access.</w:t>
      </w:r>
    </w:p>
    <w:p>
      <w:pPr>
        <w:pStyle w:val="BodyText"/>
      </w:pPr>
      <w:r>
        <w:t xml:space="preserve">This poster presentation serves as a call to action for all stakeholders involved in healthcare policy in **India New Delhi**. Embracing a preventive-centric, technology-enabled model will ensure that quality dental care becomes a right rather than a privilege for all citizens. The role of the **Dentist** is pivotal in this transformation, acting as both clinician and advocate.</w:t>
      </w:r>
    </w:p>
    <w:bookmarkEnd w:id="26"/>
    <w:bookmarkStart w:id="27" w:name="references"/>
    <w:p>
      <w:pPr>
        <w:pStyle w:val="Heading3"/>
      </w:pPr>
      <w:r>
        <w:t xml:space="preserve">References:</w:t>
      </w:r>
    </w:p>
    <w:p>
      <w:pPr>
        <w:pStyle w:val="FirstParagraph"/>
      </w:pPr>
      <w:r>
        <w:rPr>
          <w:iCs/>
          <w:i/>
        </w:rPr>
        <w:t xml:space="preserve">Note: References are available upon request or via the QR code displayed on the physical poster board. Key sources include publications from the Indian Dental Association (IDA), WHO regional reports for India, and recent studies from Maulana Azad Institute of Dental Sciences.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Dentistry in India New Delhi</dc:title>
  <dc:creator/>
  <dc:language>en</dc:language>
  <cp:keywords/>
  <dcterms:created xsi:type="dcterms:W3CDTF">2026-07-29T18:03:53Z</dcterms:created>
  <dcterms:modified xsi:type="dcterms:W3CDTF">2026-07-29T18:03:53Z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