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Dental</w:t>
      </w:r>
      <w:r>
        <w:t xml:space="preserve"> </w:t>
      </w:r>
      <w:r>
        <w:t xml:space="preserve">Healthcare</w:t>
      </w:r>
      <w:r>
        <w:t xml:space="preserve"> </w:t>
      </w:r>
      <w:r>
        <w:t xml:space="preserve">Excellence</w:t>
      </w:r>
      <w:r>
        <w:t xml:space="preserve"> </w:t>
      </w:r>
      <w:r>
        <w:t xml:space="preserve">in</w:t>
      </w:r>
      <w:r>
        <w:t xml:space="preserve"> </w:t>
      </w:r>
      <w:r>
        <w:t xml:space="preserve">Ivory</w:t>
      </w:r>
      <w:r>
        <w:t xml:space="preserve"> </w:t>
      </w:r>
      <w:r>
        <w:t xml:space="preserve">Coast:</w:t>
      </w:r>
      <w:r>
        <w:t xml:space="preserve"> </w:t>
      </w:r>
      <w:r>
        <w:t xml:space="preserve">Bridging</w:t>
      </w:r>
      <w:r>
        <w:t xml:space="preserve"> </w:t>
      </w:r>
      <w:r>
        <w:t xml:space="preserve">Tradition</w:t>
      </w:r>
      <w:r>
        <w:t xml:space="preserve"> </w:t>
      </w:r>
      <w:r>
        <w:t xml:space="preserve">and</w:t>
      </w:r>
      <w:r>
        <w:t xml:space="preserve"> </w:t>
      </w:r>
      <w:r>
        <w:t xml:space="preserve">Modernity</w:t>
      </w:r>
    </w:p>
    <w:bookmarkStart w:id="21" w:name="X552c75ee783de2b5e28ba5815f84a3e49301dfd"/>
    <w:p>
      <w:pPr>
        <w:pStyle w:val="Heading1"/>
      </w:pPr>
      <w:r>
        <w:t xml:space="preserve">Dental Healthcare Excellence in Ivory Coast Abidjan</w:t>
      </w:r>
    </w:p>
    <w:bookmarkStart w:id="20" w:name="X7c0bea3fa29c3409b6ba9f38ee8588043fb86c3"/>
    <w:p>
      <w:pPr>
        <w:pStyle w:val="Heading2"/>
      </w:pPr>
      <w:r>
        <w:t xml:space="preserve">Bridging Traditional Practices with Modern Clinical Standards: A Comprehensive Academic Analysis</w:t>
      </w:r>
    </w:p>
    <w:p>
      <w:pPr>
        <w:pStyle w:val="FirstParagraph"/>
      </w:pPr>
      <w:r>
        <w:rPr>
          <w:bCs/>
          <w:b/>
        </w:rPr>
        <w:t xml:space="preserve">Presentation Date:</w:t>
      </w:r>
      <w:r>
        <w:t xml:space="preserve"> </w:t>
      </w:r>
      <w:r>
        <w:t xml:space="preserve">October 2023 |</w:t>
      </w:r>
      <w:r>
        <w:t xml:space="preserve"> </w:t>
      </w:r>
      <w:r>
        <w:rPr>
          <w:bCs/>
          <w:b/>
        </w:rPr>
        <w:t xml:space="preserve">Affiliation:</w:t>
      </w:r>
      <w:r>
        <w:t xml:space="preserve"> </w:t>
      </w:r>
      <w:r>
        <w:t xml:space="preserve">Faculty of Odontostomatology, University of Abidjan</w:t>
      </w:r>
    </w:p>
    <w:bookmarkEnd w:id="20"/>
    <w:bookmarkEnd w:id="21"/>
    <w:bookmarkStart w:id="23" w:name="introduction"/>
    <w:bookmarkStart w:id="22" w:name="introduction-and-geographic-context"/>
    <w:p>
      <w:pPr>
        <w:pStyle w:val="Heading3"/>
      </w:pPr>
      <w:r>
        <w:t xml:space="preserve">Introduction and Geographic Context</w:t>
      </w:r>
    </w:p>
    <w:p>
      <w:pPr>
        <w:pStyle w:val="FirstParagraph"/>
      </w:pPr>
      <w:r>
        <w:t xml:space="preserve">The landscape of dental healthcare in the Ivory Coast Abidjan is undergoing a profound transformation. As the economic capital and largest metropolis of Côte d'Ivoire, Abidjan serves as a critical hub for medical innovation in West Africa. This poster presentation aims to analyze the current state of dentistry within this dynamic environment, highlighting both the challenges faced by practitioners and the opportunities presented by rapid urbanization.</w:t>
      </w:r>
    </w:p>
    <w:p>
      <w:pPr>
        <w:pStyle w:val="BodyText"/>
      </w:pPr>
      <w:r>
        <w:t xml:space="preserve">The concept of a modern</w:t>
      </w:r>
      <w:r>
        <w:t xml:space="preserve"> </w:t>
      </w:r>
      <w:r>
        <w:rPr>
          <w:bCs/>
          <w:b/>
        </w:rPr>
        <w:t xml:space="preserve">Dentist</w:t>
      </w:r>
      <w:r>
        <w:t xml:space="preserve"> </w:t>
      </w:r>
      <w:r>
        <w:t xml:space="preserve">in Ivory Coast Abidjan is no longer limited to basic extractions and fillings. Today, it encompasses a multidisciplinary approach including orthodontics, pediatric dentistry, oral surgery, and aesthetic restorative procedures. The demographic pressure in Abidjan requires a shift from reactive care to proactive preventive strategies. This document explores how academic institutions and clinical practitioners are collaborating to raise the standard of care across the city.</w:t>
      </w:r>
    </w:p>
    <w:bookmarkEnd w:id="22"/>
    <w:bookmarkEnd w:id="23"/>
    <w:bookmarkStart w:id="25" w:name="challenges"/>
    <w:bookmarkStart w:id="24" w:name="socio-economic-challenges"/>
    <w:p>
      <w:pPr>
        <w:pStyle w:val="Heading3"/>
      </w:pPr>
      <w:r>
        <w:t xml:space="preserve">Socio-Economic Challenges</w:t>
      </w:r>
    </w:p>
    <w:p>
      <w:pPr>
        <w:pStyle w:val="FirstParagraph"/>
      </w:pPr>
      <w:r>
        <w:t xml:space="preserve">The primary challenge facing dental services in Ivory Coast Abidjan is accessibility. While private clinics offer world-class facilities, they remain out of reach for a significant portion of the population. Conversely, public health centers often suffer from equipment shortages and staffing imbalances.</w:t>
      </w:r>
    </w:p>
    <w:p>
      <w:pPr>
        <w:pStyle w:val="BodyText"/>
      </w:pPr>
      <w:r>
        <w:rPr>
          <w:bCs/>
          <w:b/>
        </w:rPr>
        <w:t xml:space="preserve">Key Statistic:</w:t>
      </w:r>
      <w:r>
        <w:t xml:space="preserve"> </w:t>
      </w:r>
      <w:r>
        <w:t xml:space="preserve">Recent studies indicate that less than 15% of the Ivorian population has access to regular dental care, a figure that is slightly higher in Abidjan due to concentration of resources but still critically low compared to European standards.</w:t>
      </w:r>
    </w:p>
    <w:p>
      <w:pPr>
        <w:pStyle w:val="BodyText"/>
      </w:pPr>
      <w:r>
        <w:t xml:space="preserve">The role of the</w:t>
      </w:r>
      <w:r>
        <w:t xml:space="preserve"> </w:t>
      </w:r>
      <w:r>
        <w:rPr>
          <w:bCs/>
          <w:b/>
        </w:rPr>
        <w:t xml:space="preserve">Dentist</w:t>
      </w:r>
      <w:r>
        <w:t xml:space="preserve"> </w:t>
      </w:r>
      <w:r>
        <w:t xml:space="preserve">extends beyond clinical treatment; it involves health education. In many neighborhoods across Abidjan, cultural beliefs regarding oral hygiene persist, leading to late-stage presentations of periodontal disease and dental caries. Addressing these misconceptions requires a tailored public health approach that respects local traditions while promoting scientific evidence-based practices.</w:t>
      </w:r>
    </w:p>
    <w:bookmarkEnd w:id="24"/>
    <w:bookmarkEnd w:id="25"/>
    <w:bookmarkStart w:id="27" w:name="education"/>
    <w:bookmarkStart w:id="26" w:name="educational-frameworks"/>
    <w:p>
      <w:pPr>
        <w:pStyle w:val="Heading3"/>
      </w:pPr>
      <w:r>
        <w:t xml:space="preserve">Educational Frameworks</w:t>
      </w:r>
    </w:p>
    <w:p>
      <w:pPr>
        <w:pStyle w:val="FirstParagraph"/>
      </w:pPr>
      <w:r>
        <w:t xml:space="preserve">The training of the next generation of dental professionals in Ivory Coast Abidjan is anchored in rigorous academic standards. The Faculty of Odontostomatology at the Université Félix Houphouët-Boigny plays a pivotal role. Students are exposed to both traditional anatomical methods and emerging technologies such as digital radiography and CAD/CAM systems.</w:t>
      </w:r>
    </w:p>
    <w:p>
      <w:pPr>
        <w:pStyle w:val="BodyText"/>
      </w:pPr>
      <w:r>
        <w:t xml:space="preserve">However, there remains a gap between theoretical knowledge and practical application. This poster proposes a hybrid model of internship where students rotate between public hospitals in Abidjan, which handle high-volume trauma cases, and private clinics that specialize in restorative aesthetics. This dual exposure ensures that every graduated</w:t>
      </w:r>
      <w:r>
        <w:t xml:space="preserve"> </w:t>
      </w:r>
      <w:r>
        <w:rPr>
          <w:bCs/>
          <w:b/>
        </w:rPr>
        <w:t xml:space="preserve">Dentist</w:t>
      </w:r>
      <w:r>
        <w:t xml:space="preserve"> </w:t>
      </w:r>
      <w:r>
        <w:t xml:space="preserve">is versatile enough to handle the diverse case load found in the city.</w:t>
      </w:r>
    </w:p>
    <w:bookmarkEnd w:id="26"/>
    <w:bookmarkEnd w:id="27"/>
    <w:bookmarkStart w:id="29" w:name="clinical-practice"/>
    <w:bookmarkStart w:id="28" w:name="clinical-innovations-in-abidjan"/>
    <w:p>
      <w:pPr>
        <w:pStyle w:val="Heading3"/>
      </w:pPr>
      <w:r>
        <w:t xml:space="preserve">Clinical Innovations in Abidjan</w:t>
      </w:r>
    </w:p>
    <w:p>
      <w:pPr>
        <w:pStyle w:val="FirstParagraph"/>
      </w:pPr>
      <w:r>
        <w:t xml:space="preserve">The practice of dentistry in Ivory Coast Abidjan is increasingly adopting international protocols. Infection control standards, previously a concern due to resource limitations, are now being strictly enforced through new sterilization protocols and the introduction of autoclave technology in even small private practices.</w:t>
      </w:r>
    </w:p>
    <w:p>
      <w:pPr>
        <w:pStyle w:val="BodyText"/>
      </w:pPr>
      <w:r>
        <w:t xml:space="preserve">Furthermore, the rise of specialized dental fields is evident. We are seeing a growth in implantology and orthodontics within Abidjan. This specialization allows for more complex reconstructions, improving not only function but also the quality of life for patients suffering from long-term oral health issues. The modern</w:t>
      </w:r>
      <w:r>
        <w:t xml:space="preserve"> </w:t>
      </w:r>
      <w:r>
        <w:rPr>
          <w:bCs/>
          <w:b/>
        </w:rPr>
        <w:t xml:space="preserve">Dentist</w:t>
      </w:r>
      <w:r>
        <w:t xml:space="preserve"> </w:t>
      </w:r>
      <w:r>
        <w:t xml:space="preserve">in this region must be technologically proficient, managing digital impressions and 3D printing technologies that are becoming accessible through international partnerships.</w:t>
      </w:r>
    </w:p>
    <w:bookmarkEnd w:id="28"/>
    <w:bookmarkEnd w:id="29"/>
    <w:bookmarkStart w:id="31" w:name="oral-systemic"/>
    <w:bookmarkStart w:id="30" w:name="the-oral-systemic-health-link"/>
    <w:p>
      <w:pPr>
        <w:pStyle w:val="Heading3"/>
      </w:pPr>
      <w:r>
        <w:t xml:space="preserve">The Oral-Systemic Health Link</w:t>
      </w:r>
    </w:p>
    <w:p>
      <w:pPr>
        <w:pStyle w:val="FirstParagraph"/>
      </w:pPr>
      <w:r>
        <w:t xml:space="preserve">A crucial aspect of contemporary dental research presented here is the correlation between oral health and systemic diseases. In Ivory Coast Abidjan, the prevalence of non-communicable diseases such as diabetes and hypertension is rising. Dental professionals play a vital role in early detection. Gum disease, for instance, can be an indicator of undiagnosed diabetes.</w:t>
      </w:r>
    </w:p>
    <w:p>
      <w:pPr>
        <w:pStyle w:val="BodyText"/>
      </w:pPr>
      <w:r>
        <w:t xml:space="preserve">This poster emphasizes the need for interdisciplinary collaboration.</w:t>
      </w:r>
      <w:r>
        <w:t xml:space="preserve"> </w:t>
      </w:r>
      <w:r>
        <w:rPr>
          <w:bCs/>
          <w:b/>
        </w:rPr>
        <w:t xml:space="preserve">Dentist</w:t>
      </w:r>
      <w:r>
        <w:t xml:space="preserve"> </w:t>
      </w:r>
      <w:r>
        <w:t xml:space="preserve">practitioners in Abidjan are encouraged to screen patients for systemic risk factors during routine check-ups and refer them to general practitioners or endocrinologists when necessary. This holistic approach positions oral health as an integral part of overall public health strategy in the city.</w:t>
      </w:r>
    </w:p>
    <w:bookmarkEnd w:id="30"/>
    <w:bookmarkEnd w:id="31"/>
    <w:bookmarkStart w:id="33" w:name="future-outlook"/>
    <w:bookmarkStart w:id="32" w:name="X27d7ad7c0093c3ed3010d181c44c528f523366b"/>
    <w:p>
      <w:pPr>
        <w:pStyle w:val="Heading3"/>
      </w:pPr>
      <w:r>
        <w:t xml:space="preserve">Future Directions and Policy Recommendations</w:t>
      </w:r>
    </w:p>
    <w:p>
      <w:pPr>
        <w:pStyle w:val="FirstParagraph"/>
      </w:pPr>
      <w:r>
        <w:t xml:space="preserve">To sustain the progress made in dental healthcare, several policy recommendations are proposed:</w:t>
      </w:r>
    </w:p>
    <w:p>
      <w:pPr>
        <w:numPr>
          <w:ilvl w:val="0"/>
          <w:numId w:val="1001"/>
        </w:numPr>
        <w:pStyle w:val="Compact"/>
      </w:pPr>
      <w:r>
        <w:rPr>
          <w:bCs/>
          <w:b/>
        </w:rPr>
        <w:t xml:space="preserve">Affordability:</w:t>
      </w:r>
      <w:r>
        <w:t xml:space="preserve"> </w:t>
      </w:r>
      <w:r>
        <w:t xml:space="preserve">Implementation of a mutual health insurance scheme that specifically covers dental procedures for low-income residents.</w:t>
      </w:r>
    </w:p>
    <w:p>
      <w:pPr>
        <w:numPr>
          <w:ilvl w:val="0"/>
          <w:numId w:val="1001"/>
        </w:numPr>
        <w:pStyle w:val="Compact"/>
      </w:pPr>
      <w:r>
        <w:rPr>
          <w:bCs/>
          <w:b/>
        </w:rPr>
        <w:t xml:space="preserve">Distribution:</w:t>
      </w:r>
      <w:r>
        <w:t xml:space="preserve"> </w:t>
      </w:r>
      <w:r>
        <w:t xml:space="preserve">Incentives for private practitioners to open clinics in underserved districts of Abidjan.</w:t>
      </w:r>
    </w:p>
    <w:p>
      <w:pPr>
        <w:numPr>
          <w:ilvl w:val="0"/>
          <w:numId w:val="1001"/>
        </w:numPr>
        <w:pStyle w:val="Compact"/>
      </w:pPr>
      <w:r>
        <w:rPr>
          <w:bCs/>
          <w:b/>
        </w:rPr>
        <w:t xml:space="preserve">Rural-Urban Linkage:</w:t>
      </w:r>
      <w:r>
        <w:t xml:space="preserve"> </w:t>
      </w:r>
      <w:r>
        <w:t xml:space="preserve">Mobile dental units from Abidjan should regularly visit rural areas to provide screening and basic care, reducing the burden on city hospitals.</w:t>
      </w:r>
    </w:p>
    <w:p>
      <w:pPr>
        <w:pStyle w:val="FirstParagraph"/>
      </w:pPr>
      <w:r>
        <w:t xml:space="preserve">The future of dentistry in Ivory Coast Abidjan depends on the commitment of current practitioners and policymakers. By elevating the status of the</w:t>
      </w:r>
      <w:r>
        <w:t xml:space="preserve"> </w:t>
      </w:r>
      <w:r>
        <w:rPr>
          <w:bCs/>
          <w:b/>
        </w:rPr>
        <w:t xml:space="preserve">Dentist</w:t>
      </w:r>
      <w:r>
        <w:t xml:space="preserve"> </w:t>
      </w:r>
      <w:r>
        <w:t xml:space="preserve">as a key public health officer, we can ensure equitable access to care.</w:t>
      </w:r>
    </w:p>
    <w:bookmarkEnd w:id="32"/>
    <w:bookmarkEnd w:id="33"/>
    <w:bookmarkStart w:id="34" w:name="conclusion"/>
    <w:p>
      <w:pPr>
        <w:pStyle w:val="Heading3"/>
      </w:pPr>
      <w:r>
        <w:t xml:space="preserve">Conclusion</w:t>
      </w:r>
    </w:p>
    <w:p>
      <w:pPr>
        <w:pStyle w:val="FirstParagraph"/>
      </w:pPr>
      <w:r>
        <w:t xml:space="preserve">In summary, the dental sector in Ivory Coast Abidjan is at a crossroads. It possesses the potential to become a regional leader in oral healthcare if structural challenges are addressed through education, technology transfer, and policy reform. The modern</w:t>
      </w:r>
      <w:r>
        <w:t xml:space="preserve"> </w:t>
      </w:r>
      <w:r>
        <w:rPr>
          <w:bCs/>
          <w:b/>
        </w:rPr>
        <w:t xml:space="preserve">Dentist</w:t>
      </w:r>
      <w:r>
        <w:t xml:space="preserve"> </w:t>
      </w:r>
      <w:r>
        <w:t xml:space="preserve">here is not just a technician of teeth but an educator and advocate for community health.</w:t>
      </w:r>
    </w:p>
    <w:p>
      <w:pPr>
        <w:pStyle w:val="BodyText"/>
      </w:pPr>
      <w:r>
        <w:t xml:space="preserve">This poster presentation serves as a call to action for academic institutions, government bodies, and international partners to collaborate in building a robust dental infrastructure in Abidjan. By focusing on both quality and accessibility, we can achieve significant improvements in the oral health metrics of the Ivorian population.</w:t>
      </w:r>
    </w:p>
    <w:bookmarkEnd w:id="34"/>
    <w:p>
      <w:pPr>
        <w:pStyle w:val="BodyText"/>
      </w:pPr>
      <w:r>
        <w:t xml:space="preserve">© 2023 Academic Poster Presentation on Dentistry in Ivory Coast Abidjan.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Dental Healthcare Excellence in Ivory Coast: Bridging Tradition and Modernity</dc:title>
  <dc:creator/>
  <dc:language>en</dc:language>
  <cp:keywords/>
  <dcterms:created xsi:type="dcterms:W3CDTF">2026-07-29T15:32:43Z</dcterms:created>
  <dcterms:modified xsi:type="dcterms:W3CDTF">2026-07-29T15:32:43Z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