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Care</w:t>
      </w:r>
      <w:r>
        <w:t xml:space="preserve"> </w:t>
      </w:r>
      <w:r>
        <w:t xml:space="preserve">in</w:t>
      </w:r>
      <w:r>
        <w:t xml:space="preserve"> </w:t>
      </w:r>
      <w:r>
        <w:t xml:space="preserve">Mexico</w:t>
      </w:r>
      <w:r>
        <w:t xml:space="preserve"> </w:t>
      </w:r>
      <w:r>
        <w:t xml:space="preserve">City</w:t>
      </w:r>
    </w:p>
    <w:bookmarkStart w:id="28" w:name="Xd84b978319d4388038a74b59844cf4ff9ce3291"/>
    <w:p>
      <w:pPr>
        <w:pStyle w:val="Heading1"/>
      </w:pPr>
      <w:r>
        <w:t xml:space="preserve">Promoting Oral Health Equity and Modernization in the Public Dental Sector</w:t>
      </w:r>
    </w:p>
    <w:p>
      <w:pPr>
        <w:pStyle w:val="FirstParagraph"/>
      </w:pPr>
      <w:r>
        <w:rPr>
          <w:bCs/>
          <w:b/>
        </w:rPr>
        <w:t xml:space="preserve">Academic Poster Presentation Document</w:t>
      </w:r>
      <w:r>
        <w:br/>
      </w:r>
      <w:r>
        <w:t xml:space="preserve">    **Focus Region: Mexico, Mexico City**</w:t>
      </w:r>
    </w:p>
    <w:p>
      <w:pPr>
        <w:pStyle w:val="BodyText"/>
      </w:pPr>
      <w:r>
        <w:t xml:space="preserve">The following academic poster presentation explores the evolving landscape of dental practice within the bustling metropolis of Mexico City. This document serves as a comprehensive academic review intended for distribution to stakeholders, public health officials, and international dental associations. It critically examines the intersection of traditional dentistry practices and modern technological advancements in one of Latin America's most populous urban centers.</w:t>
      </w:r>
    </w:p>
    <w:bookmarkStart w:id="20" w:name="introduction"/>
    <w:p>
      <w:pPr>
        <w:pStyle w:val="Heading2"/>
      </w:pPr>
      <w:r>
        <w:t xml:space="preserve">1. Introduction</w:t>
      </w:r>
    </w:p>
    <w:p>
      <w:pPr>
        <w:pStyle w:val="FirstParagraph"/>
      </w:pPr>
      <w:r>
        <w:t xml:space="preserve">The role of the dentist in modern society extends far beyond aesthetic enhancement or pain relief; it is a cornerstone of public health, systemic well-being, and social equity. In Mexico City, the capital of Mexico and one of the most dense urban environments on Earth, dentists face unique challenges. The rapid urbanization combined with significant socioeconomic disparities creates a dual burden for oral healthcare providers. This poster presentation aims to analyze how dentists in this specific geographic location are adapting their methodologies to serve diverse populations effectively.</w:t>
      </w:r>
    </w:p>
    <w:p>
      <w:pPr>
        <w:pStyle w:val="BodyText"/>
      </w:pPr>
      <w:r>
        <w:t xml:space="preserve">Mexico City presents a complex demographic tapestry, ranging from affluent neighborhoods with access to state-of-the-art private clinics to marginalized communities where basic preventive care remains scarce. Therefore, understanding the local context is vital for any academic discussion regarding dental standards and public health policy in this region.</w:t>
      </w:r>
    </w:p>
    <w:bookmarkEnd w:id="20"/>
    <w:bookmarkStart w:id="21" w:name="challenges-specific-to-the-region"/>
    <w:p>
      <w:pPr>
        <w:pStyle w:val="Heading2"/>
      </w:pPr>
      <w:r>
        <w:t xml:space="preserve">2. Challenges Specific to the Region</w:t>
      </w:r>
    </w:p>
    <w:p>
      <w:pPr>
        <w:numPr>
          <w:ilvl w:val="0"/>
          <w:numId w:val="1001"/>
        </w:numPr>
        <w:pStyle w:val="Compact"/>
      </w:pPr>
      <w:r>
        <w:t xml:space="preserve">Socioeconomic Inequality:</w:t>
      </w:r>
      <w:r>
        <w:t xml:space="preserve"> </w:t>
      </w:r>
      <w:r>
        <w:t xml:space="preserve">The stark contrast between high-income and low-income areas in Mexico City affects treatment compliance, preventive care availability, and health literacy regarding oral hygiene.</w:t>
      </w:r>
    </w:p>
    <w:p>
      <w:pPr>
        <w:numPr>
          <w:ilvl w:val="0"/>
          <w:numId w:val="1001"/>
        </w:numPr>
        <w:pStyle w:val="Compact"/>
      </w:pPr>
      <w:r>
        <w:t xml:space="preserve">Urban Pollution Impact:</w:t>
      </w:r>
      <w:r>
        <w:t xml:space="preserve"> </w:t>
      </w:r>
      <w:r>
        <w:t xml:space="preserve">High levels of atmospheric pollution in the Valley of Mexico have been linked to increased inflammation markers in gingival tissues. Dentists must be aware of environmental factors exacerbating periodontal disease among their patients.</w:t>
      </w:r>
    </w:p>
    <w:p>
      <w:pPr>
        <w:numPr>
          <w:ilvl w:val="0"/>
          <w:numId w:val="1001"/>
        </w:numPr>
        <w:pStyle w:val="Compact"/>
      </w:pPr>
      <w:r>
        <w:t xml:space="preserve">Access Barriers:</w:t>
      </w:r>
      <w:r>
        <w:t xml:space="preserve"> </w:t>
      </w:r>
      <w:r>
        <w:t xml:space="preserve">Traffic congestion and the sheer size of Mexico City can make it difficult for residents in peripheral areas to access regular dental appointments, leading to emergency-based rather than preventive care models.</w:t>
      </w:r>
    </w:p>
    <w:bookmarkEnd w:id="21"/>
    <w:bookmarkStart w:id="22" w:name="the-evolving-role-of-the-dentist"/>
    <w:p>
      <w:pPr>
        <w:pStyle w:val="Heading2"/>
      </w:pPr>
      <w:r>
        <w:t xml:space="preserve">3. The Evolving Role of the Dentist</w:t>
      </w:r>
    </w:p>
    <w:p>
      <w:pPr>
        <w:pStyle w:val="FirstParagraph"/>
      </w:pPr>
      <w:r>
        <w:t xml:space="preserve">In response to these challenges, dentists in Mexico City are increasingly adopting a holistic approach. They act not merely as technicians but as educators and advocates for public health initiatives. The modern dentist in this region is expected to possess strong communication skills to bridge cultural gaps and explain complex medical conditions clearly.</w:t>
      </w:r>
    </w:p>
    <w:p>
      <w:pPr>
        <w:pStyle w:val="BodyText"/>
      </w:pPr>
      <w:r>
        <w:t xml:space="preserve">Furthermore, there is a growing emphasis on interdisciplinary collaboration. Dentists are working closely with pediatricians, nutritionists, and social workers to address the root causes of poor oral health. For example, in community outreach programs across various alcaldías (municipal boroughs) of Mexico City, dental teams provide mobile clinics that combine fluoride treatments with nutritional education.</w:t>
      </w:r>
    </w:p>
    <w:bookmarkEnd w:id="22"/>
    <w:bookmarkStart w:id="23" w:name="integration-of-technology-and-innovation"/>
    <w:p>
      <w:pPr>
        <w:pStyle w:val="Heading2"/>
      </w:pPr>
      <w:r>
        <w:t xml:space="preserve">4. Integration of Technology and Innovation</w:t>
      </w:r>
    </w:p>
    <w:p>
      <w:pPr>
        <w:pStyle w:val="FirstParagraph"/>
      </w:pPr>
      <w:r>
        <w:t xml:space="preserve">The digital transformation in dentistry is reshaping patient outcomes in Mexico City. The adoption of intraoral scanners, 3D printing for immediate prosthetics, and teledentistry platforms has expanded access to care significantly.</w:t>
      </w:r>
    </w:p>
    <w:p>
      <w:pPr>
        <w:numPr>
          <w:ilvl w:val="0"/>
          <w:numId w:val="1002"/>
        </w:numPr>
        <w:pStyle w:val="Compact"/>
      </w:pPr>
      <w:r>
        <w:t xml:space="preserve">Digital Radiography:</w:t>
      </w:r>
      <w:r>
        <w:t xml:space="preserve"> </w:t>
      </w:r>
      <w:r>
        <w:t xml:space="preserve">The shift from traditional film to digital X-rays reduces radiation exposure and allows for faster diagnosis. This is crucial in high-volume public clinics where time management is critical.</w:t>
      </w:r>
    </w:p>
    <w:p>
      <w:pPr>
        <w:numPr>
          <w:ilvl w:val="0"/>
          <w:numId w:val="1002"/>
        </w:numPr>
        <w:pStyle w:val="Compact"/>
      </w:pPr>
      <w:r>
        <w:t xml:space="preserve">Teledentistry:</w:t>
      </w:r>
      <w:r>
        <w:t xml:space="preserve"> </w:t>
      </w:r>
      <w:r>
        <w:t xml:space="preserve">Given the logistical challenges of navigating Mexico City, dentists are utilizing video consultations for triage purposes. This ensures that patients who require urgent intervention are prioritized while those with minor issues receive guidance remotely.</w:t>
      </w:r>
    </w:p>
    <w:p>
      <w:pPr>
        <w:numPr>
          <w:ilvl w:val="0"/>
          <w:numId w:val="1002"/>
        </w:numPr>
        <w:pStyle w:val="Compact"/>
      </w:pPr>
      <w:r>
        <w:t xml:space="preserve">Preventive Apps:</w:t>
      </w:r>
      <w:r>
        <w:t xml:space="preserve"> </w:t>
      </w:r>
      <w:r>
        <w:t xml:space="preserve">Local dental associations have developed mobile applications to track brushing habits and remind users of flossing schedules, tailoring content specifically for the cultural dietary habits common in Mexico City.</w:t>
      </w:r>
    </w:p>
    <w:bookmarkEnd w:id="23"/>
    <w:bookmarkStart w:id="24" w:name="X29dcaabfb8be0f8468d053149c2e47249cfaa77"/>
    <w:p>
      <w:pPr>
        <w:pStyle w:val="Heading2"/>
      </w:pPr>
      <w:r>
        <w:t xml:space="preserve">5. Case Study: Community Outreach in Iztapalapa</w:t>
      </w:r>
    </w:p>
    <w:p>
      <w:pPr>
        <w:pStyle w:val="FirstParagraph"/>
      </w:pPr>
      <w:r>
        <w:t xml:space="preserve">Iztapalapa, one of the most populous boroughs in Mexico City, serves as a focal point for this study. A recent initiative involving local dentists focused on school-based sealant programs and community education. The results demonstrated a significant reduction in early childhood caries among participating students over a two-year period.</w:t>
      </w:r>
    </w:p>
    <w:p>
      <w:pPr>
        <w:pStyle w:val="BodyText"/>
      </w:pPr>
      <w:r>
        <w:t xml:space="preserve">This case study highlights the effectiveness of proactive engagement by dentists outside of traditional clinical settings. It underscores the necessity for policymakers to fund mobile dental units and support volunteerism among dental professionals in underserved areas.</w:t>
      </w:r>
    </w:p>
    <w:bookmarkEnd w:id="24"/>
    <w:bookmarkStart w:id="25" w:name="recommendations-for-stakeholders"/>
    <w:p>
      <w:pPr>
        <w:pStyle w:val="Heading2"/>
      </w:pPr>
      <w:r>
        <w:t xml:space="preserve">6. Recommendations for Stakeholders</w:t>
      </w:r>
    </w:p>
    <w:p>
      <w:pPr>
        <w:numPr>
          <w:ilvl w:val="0"/>
          <w:numId w:val="1003"/>
        </w:numPr>
        <w:pStyle w:val="Compact"/>
      </w:pPr>
      <w:r>
        <w:rPr>
          <w:bCs/>
          <w:b/>
        </w:rPr>
        <w:t xml:space="preserve">Policy Reform:</w:t>
      </w:r>
      <w:r>
        <w:t xml:space="preserve"> </w:t>
      </w:r>
      <w:r>
        <w:t xml:space="preserve">Advocate for increased government funding specifically earmarked for preventive care in low-income municipalities of Mexico City.</w:t>
      </w:r>
    </w:p>
    <w:p>
      <w:pPr>
        <w:numPr>
          <w:ilvl w:val="0"/>
          <w:numId w:val="1003"/>
        </w:numPr>
        <w:pStyle w:val="Compact"/>
      </w:pPr>
      <w:r>
        <w:rPr>
          <w:bCs/>
          <w:b/>
        </w:rPr>
        <w:t xml:space="preserve">Dental Education:</w:t>
      </w:r>
      <w:r>
        <w:t xml:space="preserve"> </w:t>
      </w:r>
      <w:r>
        <w:t xml:space="preserve">Incorporate modules on social determinants of health and urban public health management into dental school curricula across the country.</w:t>
      </w:r>
    </w:p>
    <w:p>
      <w:pPr>
        <w:numPr>
          <w:ilvl w:val="0"/>
          <w:numId w:val="1003"/>
        </w:numPr>
        <w:pStyle w:val="Compact"/>
      </w:pPr>
      <w:r>
        <w:rPr>
          <w:bCs/>
          <w:b/>
        </w:rPr>
        <w:t xml:space="preserve">Promoting Collaboration:</w:t>
      </w:r>
      <w:r>
        <w:t xml:space="preserve"> </w:t>
      </w:r>
      <w:r>
        <w:t xml:space="preserve">Establish formal partnerships between private dental practices and public hospitals to share resources, technology, and expertise. This synergistic approach can enhance overall service quality without overburdening public institutions.</w:t>
      </w:r>
    </w:p>
    <w:bookmarkEnd w:id="25"/>
    <w:bookmarkStart w:id="26" w:name="conclusion"/>
    <w:p>
      <w:pPr>
        <w:pStyle w:val="Heading2"/>
      </w:pPr>
      <w:r>
        <w:t xml:space="preserve">7. Conclusion</w:t>
      </w:r>
    </w:p>
    <w:p>
      <w:pPr>
        <w:pStyle w:val="FirstParagraph"/>
      </w:pPr>
      <w:r>
        <w:t xml:space="preserve">The profession of dentistry in Mexico City is undergoing a transformative phase. Dentists are no longer just treating teeth; they are addressing broader health issues influenced by urban living conditions and socioeconomic status. By embracing technological innovations and expanding their role into public health advocacy, dental professionals can significantly improve the quality of life for residents of Mexico City.</w:t>
      </w:r>
    </w:p>
    <w:p>
      <w:pPr>
        <w:pStyle w:val="BodyText"/>
      </w:pPr>
      <w:r>
        <w:t xml:space="preserve">Future research should continue to monitor long-term trends in oral disease prevalence in relation to policy changes and educational campaigns. The active participation of dentists as leaders in community health will be instrumental in achieving greater equity and access to care within this vibrant metropolis.</w:t>
      </w:r>
    </w:p>
    <w:bookmarkEnd w:id="26"/>
    <w:bookmarkStart w:id="27" w:name="references-selected"/>
    <w:p>
      <w:pPr>
        <w:pStyle w:val="Heading2"/>
      </w:pPr>
      <w:r>
        <w:t xml:space="preserve">8. References (Selected)</w:t>
      </w:r>
    </w:p>
    <w:p>
      <w:pPr>
        <w:numPr>
          <w:ilvl w:val="0"/>
          <w:numId w:val="1004"/>
        </w:numPr>
        <w:pStyle w:val="Compact"/>
      </w:pPr>
      <w:r>
        <w:t xml:space="preserve">Sánchez-García, M., et al. (2019). "Environmental Factors and Periodontal Health in Urban Centers." Journal of Environmental Dentistry.</w:t>
      </w:r>
    </w:p>
    <w:p>
      <w:pPr>
        <w:numPr>
          <w:ilvl w:val="0"/>
          <w:numId w:val="1004"/>
        </w:numPr>
        <w:pStyle w:val="Compact"/>
      </w:pPr>
      <w:r>
        <w:t xml:space="preserve">González-Castañeda, A., &amp; Rivera-Dommarco, J. (2021). "Dietary Patterns and Dental Caries in Mexico City Children." Latin American Journal of Public Health.</w:t>
      </w:r>
    </w:p>
    <w:p>
      <w:pPr>
        <w:numPr>
          <w:ilvl w:val="0"/>
          <w:numId w:val="1004"/>
        </w:numPr>
        <w:pStyle w:val="Compact"/>
      </w:pPr>
      <w:r>
        <w:t xml:space="preserve">World Health Organization. (2023). "Global Oral Health Status Report: Regional Analysis for Latin America."</w:t>
      </w:r>
    </w:p>
    <w:p>
      <w:pPr>
        <w:pStyle w:val="FirstParagraph"/>
      </w:pPr>
      <w:r>
        <w:t xml:space="preserve">© 2024 Academic Poster Presentation Series. All rights reserved. Prepared for distribution in Mexico, Mexico City.</w:t>
      </w:r>
      <w:r>
        <w:br/>
      </w:r>
      <w:r>
        <w:rPr>
          <w:iCs/>
          <w:i/>
        </w:rPr>
        <w:t xml:space="preserve">This document is intended for academic and professional discourse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Care in Mexico City</dc:title>
  <dc:creator/>
  <dc:language>en</dc:language>
  <cp:keywords/>
  <dcterms:created xsi:type="dcterms:W3CDTF">2026-07-29T14:08:23Z</dcterms:created>
  <dcterms:modified xsi:type="dcterms:W3CDTF">2026-07-29T14:08:23Z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