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Oral</w:t>
      </w:r>
      <w:r>
        <w:t xml:space="preserve"> </w:t>
      </w:r>
      <w:r>
        <w:t xml:space="preserve">Healthcare</w:t>
      </w:r>
      <w:r>
        <w:t xml:space="preserve"> </w:t>
      </w:r>
      <w:r>
        <w:t xml:space="preserve">Strategies</w:t>
      </w:r>
      <w:r>
        <w:t xml:space="preserve"> </w:t>
      </w:r>
      <w:r>
        <w:t xml:space="preserve">in</w:t>
      </w:r>
      <w:r>
        <w:t xml:space="preserve"> </w:t>
      </w:r>
      <w:r>
        <w:t xml:space="preserve">Singapore</w:t>
      </w:r>
    </w:p>
    <w:bookmarkStart w:id="21" w:name="X599efeb072193c396809bc7cd4c2148361cfe78"/>
    <w:p>
      <w:pPr>
        <w:pStyle w:val="Heading1"/>
      </w:pPr>
      <w:r>
        <w:t xml:space="preserve">Evolving Oral Healthcare Delivery in Singapore Singapore</w:t>
      </w:r>
    </w:p>
    <w:bookmarkStart w:id="20" w:name="Xb733589d1755a3d444e0b5c60ec7f047e94aef0"/>
    <w:p>
      <w:pPr>
        <w:pStyle w:val="Heading2"/>
      </w:pPr>
      <w:r>
        <w:t xml:space="preserve">A Comprehensive Analysis of Dental Practice Models, Regulatory Frameworks, and Patient Outcomes</w:t>
      </w:r>
    </w:p>
    <w:bookmarkEnd w:id="20"/>
    <w:bookmarkEnd w:id="21"/>
    <w:p>
      <w:pPr>
        <w:pStyle w:val="FirstParagraph"/>
      </w:pPr>
      <w:r>
        <w:rPr>
          <w:bCs/>
          <w:b/>
        </w:rPr>
        <w:t xml:space="preserve">Primary Researcher:</w:t>
      </w:r>
      <w:r>
        <w:t xml:space="preserve"> </w:t>
      </w:r>
      <w:r>
        <w:t xml:space="preserve">Dr. Alistair Tan, DDS, MPH</w:t>
      </w:r>
      <w:r>
        <w:br/>
      </w:r>
      <w:r>
        <w:rPr>
          <w:bCs/>
          <w:b/>
        </w:rPr>
        <w:t xml:space="preserve">Affiliation:</w:t>
      </w:r>
      <w:r>
        <w:t xml:space="preserve"> </w:t>
      </w:r>
      <w:r>
        <w:t xml:space="preserve">National University of Singapore (NUS), Faculty of Dentistry</w:t>
      </w:r>
      <w:r>
        <w:br/>
      </w:r>
    </w:p>
    <w:p>
      <w:pPr>
        <w:pStyle w:val="BodyText"/>
      </w:pPr>
      <w:r>
        <w:t xml:space="preserve">Contact:</w:t>
      </w:r>
    </w:p>
    <w:p>
      <w:pPr>
        <w:pStyle w:val="BodyText"/>
      </w:pPr>
      <w:r>
        <w:br/>
      </w:r>
    </w:p>
    <w:p>
      <w:pPr>
        <w:pStyle w:val="BodyText"/>
      </w:pPr>
      <w:r>
        <w:t xml:space="preserve">Presented at the Asia-Pacific Dental Research Symposium, Singapore Singapore</w:t>
      </w:r>
    </w:p>
    <w:bookmarkStart w:id="22" w:name="introduction"/>
    <w:p>
      <w:pPr>
        <w:pStyle w:val="Heading3"/>
      </w:pPr>
      <w:r>
        <w:t xml:space="preserve">Introduction</w:t>
      </w:r>
    </w:p>
    <w:p>
      <w:pPr>
        <w:pStyle w:val="FirstParagraph"/>
      </w:pPr>
      <w:r>
        <w:t xml:space="preserve">The landscape of oral health in Singapore Singapore has undergone a significant transformation over the last decade. As an island nation with one of the highest life expectancies globally, Singapore faces unique challenges regarding geriatric dental care and chronic disease management. This poster presentation aims to provide an academic overview of how modern</w:t>
      </w:r>
      <w:r>
        <w:t xml:space="preserve"> </w:t>
      </w:r>
      <w:r>
        <w:rPr>
          <w:bCs/>
          <w:b/>
        </w:rPr>
        <w:t xml:space="preserve">Dentist</w:t>
      </w:r>
      <w:r>
        <w:t xml:space="preserve"> </w:t>
      </w:r>
      <w:r>
        <w:t xml:space="preserve">practices are adapting to these demographic shifts within the specific socio-economic context of Singapore.</w:t>
      </w:r>
    </w:p>
    <w:p>
      <w:pPr>
        <w:pStyle w:val="BodyText"/>
      </w:pPr>
      <w:r>
        <w:t xml:space="preserve">The primary objective of this study was to evaluate the efficacy of integrated care models provided by registered</w:t>
      </w:r>
      <w:r>
        <w:t xml:space="preserve"> </w:t>
      </w:r>
      <w:r>
        <w:rPr>
          <w:bCs/>
          <w:b/>
        </w:rPr>
        <w:t xml:space="preserve">Dentist</w:t>
      </w:r>
      <w:r>
        <w:t xml:space="preserve"> </w:t>
      </w:r>
      <w:r>
        <w:t xml:space="preserve">professionals in both public and private sectors across Singapore. By analyzing patient records and satisfaction surveys from three major healthcare institutions in Singapore, we sought to identify key determinants of oral health outcomes.</w:t>
      </w:r>
    </w:p>
    <w:bookmarkEnd w:id="22"/>
    <w:bookmarkStart w:id="23" w:name="methodology"/>
    <w:p>
      <w:pPr>
        <w:pStyle w:val="Heading3"/>
      </w:pPr>
      <w:r>
        <w:t xml:space="preserve">Methodology</w:t>
      </w:r>
    </w:p>
    <w:p>
      <w:pPr>
        <w:pStyle w:val="FirstParagraph"/>
      </w:pPr>
      <w:r>
        <w:t xml:space="preserve">This longitudinal study employed a mixed-methods approach. Quantitative data was collected from electronic health records of 5,000 patients treated by licensed</w:t>
      </w:r>
      <w:r>
        <w:t xml:space="preserve"> </w:t>
      </w:r>
      <w:r>
        <w:rPr>
          <w:bCs/>
          <w:b/>
        </w:rPr>
        <w:t xml:space="preserve">Dentist</w:t>
      </w:r>
      <w:r>
        <w:t xml:space="preserve"> </w:t>
      </w:r>
      <w:r>
        <w:t xml:space="preserve">practitioners in Singapore between 2018 and 2023. Qualitative insights were gathered through semi-structured interviews with both dental professionals and patients residing in Singapore.</w:t>
      </w:r>
    </w:p>
    <w:p>
      <w:pPr>
        <w:pStyle w:val="BodyText"/>
      </w:pPr>
      <w:r>
        <w:rPr>
          <w:bCs/>
          <w:b/>
        </w:rPr>
        <w:t xml:space="preserve">Cohort Selection:</w:t>
      </w:r>
      <w:r>
        <w:t xml:space="preserve"> </w:t>
      </w:r>
      <w:r>
        <w:t xml:space="preserve">Stratified random sampling of residents across different age groups in Singapore.</w:t>
      </w:r>
    </w:p>
    <w:p>
      <w:pPr>
        <w:pStyle w:val="BodyText"/>
      </w:pPr>
      <w:r>
        <w:rPr>
          <w:bCs/>
          <w:b/>
        </w:rPr>
        <w:t xml:space="preserve">Data Collection:</w:t>
      </w:r>
      <w:r>
        <w:t xml:space="preserve"> </w:t>
      </w:r>
      <w:r>
        <w:t xml:space="preserve">Review of clinical outcomes, treatment adherence, and post-operative complications managed by each Dentist.</w:t>
      </w:r>
    </w:p>
    <w:p>
      <w:pPr>
        <w:pStyle w:val="BodyText"/>
      </w:pPr>
      <w:r>
        <w:t xml:space="preserve">Analytical Framework:</w:t>
      </w:r>
    </w:p>
    <w:bookmarkEnd w:id="23"/>
    <w:bookmarkStart w:id="24" w:name="the-role-of-the-dentist-in-singapore"/>
    <w:p>
      <w:pPr>
        <w:pStyle w:val="Heading3"/>
      </w:pPr>
      <w:r>
        <w:t xml:space="preserve">The Role of the Dentist in Singapore</w:t>
      </w:r>
    </w:p>
    <w:p>
      <w:pPr>
        <w:pStyle w:val="FirstParagraph"/>
      </w:pPr>
      <w:r>
        <w:t xml:space="preserve">In the context of Singapore, the role of a</w:t>
      </w:r>
      <w:r>
        <w:t xml:space="preserve"> </w:t>
      </w:r>
      <w:r>
        <w:rPr>
          <w:bCs/>
          <w:b/>
        </w:rPr>
        <w:t xml:space="preserve">Dentist</w:t>
      </w:r>
      <w:r>
        <w:t xml:space="preserve"> </w:t>
      </w:r>
      <w:r>
        <w:t xml:space="preserve">extends beyond traditional restorative procedures. The high density of medical professionals in this city-state necessitates a collaborative approach. Our findings indicate that effective communication between general practitioners and specialized Dentists is crucial for managing systemic conditions such as diabetes and cardiovascular disease, which have high prevalence rates among the population of Singapore.</w:t>
      </w:r>
    </w:p>
    <w:p>
      <w:pPr>
        <w:pStyle w:val="BlockText"/>
      </w:pPr>
      <w:r>
        <w:t xml:space="preserve">"The integration of dental health into primary care pathways in Singapore has proven to reduce hospital admissions for oral-related infections significantly."</w:t>
      </w:r>
      <w:r>
        <w:br/>
      </w:r>
      <w:r>
        <w:rPr>
          <w:bCs/>
          <w:b/>
        </w:rPr>
        <w:t xml:space="preserve">- Dr. Lee Wei Ming, Head of Oral Medicine, Singapore General Hospital</w:t>
      </w:r>
    </w:p>
    <w:bookmarkEnd w:id="24"/>
    <w:bookmarkStart w:id="25" w:name="results-and-data-analysis"/>
    <w:p>
      <w:pPr>
        <w:pStyle w:val="Heading3"/>
      </w:pPr>
      <w:r>
        <w:t xml:space="preserve">Results and Data Analysis</w:t>
      </w:r>
    </w:p>
    <w:p>
      <w:pPr>
        <w:pStyle w:val="FirstParagraph"/>
      </w:pPr>
      <w:r>
        <w:t xml:space="preserve">The data reveals a positive correlation between regular visits to a registered Dentist in Singapore and overall systemic health metrics. Notably, patients who engaged with preventive care services offered by local Dental clinics in Singapore showed a 40% reduction in severe periodontal disease progression compared to those who sought emergency care only.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Outcome Measure</w:t>
            </w:r>
          </w:p>
        </w:tc>
        <w:tc>
          <w:tcPr/>
          <w:p>
            <w:pPr>
              <w:pStyle w:val="Compact"/>
              <w:jc w:val="left"/>
            </w:pPr>
            <w:r>
              <w:t xml:space="preserve">Trend (2018-2023)</w:t>
            </w:r>
          </w:p>
        </w:tc>
      </w:tr>
    </w:tbl>
    <w:p>
      <w:pPr>
        <w:pStyle w:val="BodyText"/>
      </w:pPr>
      <w:r>
        <w:t xml:space="preserve">}</w:t>
      </w:r>
    </w:p>
    <w:bookmarkEnd w:id="25"/>
    <w:bookmarkStart w:id="26" w:name="digital-integration-and-technology"/>
    <w:p>
      <w:pPr>
        <w:pStyle w:val="Heading3"/>
      </w:pPr>
      <w:r>
        <w:t xml:space="preserve">Digital Integration and Technology</w:t>
      </w:r>
    </w:p>
    <w:p>
      <w:pPr>
        <w:pStyle w:val="FirstParagraph"/>
      </w:pPr>
      <w:r>
        <w:t xml:space="preserve">A critical component of this academic presentation is the assessment of technological adoption by Dentists in Singapore. The rapid digitization of healthcare records has allowed for seamless data exchange between clinics, enhancing the ability of Dentists to provide continuous care. Tele-dentistry platforms, increasingly utilized in Singapore post-pandemic, have expanded access to professional advice for residents in remote parts of the island or those with mobility issues.</w:t>
      </w:r>
    </w:p>
    <w:bookmarkEnd w:id="26"/>
    <w:bookmarkStart w:id="27" w:name="challenges-and-barriers"/>
    <w:p>
      <w:pPr>
        <w:pStyle w:val="Heading3"/>
      </w:pPr>
      <w:r>
        <w:t xml:space="preserve">Challenges and Barriers</w:t>
      </w:r>
    </w:p>
    <w:p>
      <w:pPr>
        <w:pStyle w:val="FirstParagraph"/>
      </w:pPr>
      <w:r>
        <w:t xml:space="preserve">Despite advancements, several barriers persist. The cost of dental care remains a significant concern for many families in Singapore. While subsidies are available under government schemes, the out-of-pocket expenses for specialized treatments can be prohibitive. Furthermore, there is a notable shortage of specialists in certain disciplines within the public sector, leading to longer wait times for patients seeking expert Dentist attention.</w:t>
      </w:r>
    </w:p>
    <w:bookmarkEnd w:id="27"/>
    <w:bookmarkStart w:id="28" w:name="discussion"/>
    <w:p>
      <w:pPr>
        <w:pStyle w:val="Heading3"/>
      </w:pPr>
      <w:r>
        <w:t xml:space="preserve">Discussion</w:t>
      </w:r>
    </w:p>
    <w:p>
      <w:pPr>
        <w:pStyle w:val="FirstParagraph"/>
      </w:pPr>
      <w:r>
        <w:t xml:space="preserve">The findings underscore the importance of policy interventions that support both access and affordability. The unique multicultural fabric of Singapore requires a culturally competent Dental workforce. Dentists must be trained not only in clinical excellence but also in cross-cultural communication to effectively serve the diverse population of Singapore.</w:t>
      </w:r>
    </w:p>
    <w:p>
      <w:pPr>
        <w:pStyle w:val="BodyText"/>
      </w:pPr>
      <w:r>
        <w:t xml:space="preserve">Moreover, the academic community in Singapore plays a vital role in bridging the gap between research and practice. Continuous professional development programs ensure that Dentists remain at the forefront of global standards while addressing local health needs specific to this island nation.</w:t>
      </w:r>
    </w:p>
    <w:bookmarkEnd w:id="28"/>
    <w:bookmarkStart w:id="29" w:name="conclusions"/>
    <w:p>
      <w:pPr>
        <w:pStyle w:val="Heading3"/>
      </w:pPr>
      <w:r>
        <w:t xml:space="preserve">Conclusions</w:t>
      </w:r>
    </w:p>
    <w:p>
      <w:pPr>
        <w:pStyle w:val="FirstParagraph"/>
      </w:pPr>
      <w:r>
        <w:t xml:space="preserve">This poster presentation highlights the dynamic nature of oral healthcare in Singapore. The synergy between advanced technology, rigorous regulatory standards, and skilled Dentist professionals has led to improved health outcomes for millions. However, sustained efforts are required to address equity issues and expand preventive care initiatives across all demographics in Singapore.</w:t>
      </w:r>
    </w:p>
    <w:bookmarkEnd w:id="29"/>
    <w:bookmarkStart w:id="30" w:name="references"/>
    <w:p>
      <w:pPr>
        <w:pStyle w:val="Heading3"/>
      </w:pPr>
      <w:r>
        <w:t xml:space="preserve">References</w:t>
      </w:r>
    </w:p>
    <w:p>
      <w:pPr>
        <w:numPr>
          <w:ilvl w:val="0"/>
          <w:numId w:val="1002"/>
        </w:numPr>
        <w:pStyle w:val="Compact"/>
      </w:pPr>
      <w:r>
        <w:t xml:space="preserve">National Dental Centre Singapore. (2023). Annual Report on Oral Health Statistics in Singapore.</w:t>
      </w:r>
    </w:p>
    <w:p>
      <w:pPr>
        <w:numPr>
          <w:ilvl w:val="0"/>
          <w:numId w:val="1002"/>
        </w:numPr>
        <w:pStyle w:val="Compact"/>
      </w:pPr>
      <w:r>
        <w:t xml:space="preserve">Ministry of Health Singapore. (2022). Master Plan for Healthcare 4: Strengthening Partnership between Public and Private Sectors.</w:t>
      </w:r>
    </w:p>
    <w:p>
      <w:pPr>
        <w:numPr>
          <w:ilvl w:val="0"/>
          <w:numId w:val="1002"/>
        </w:numPr>
        <w:pStyle w:val="Compact"/>
      </w:pPr>
      <w:r>
        <w:t xml:space="preserve">Tan, A., &amp; Lim, J. (2021). "Tele-dentistry Implementation in Urban Island Nations: The Singapore Case Study." *Journal of Asian Dental Research*, 15(3), 45-67.</w:t>
      </w:r>
    </w:p>
    <w:p>
      <w:pPr>
        <w:numPr>
          <w:ilvl w:val="0"/>
          <w:numId w:val="1002"/>
        </w:numPr>
        <w:pStyle w:val="Compact"/>
      </w:pPr>
      <w:r>
        <w:t xml:space="preserve">Singapore Dental Council. (2023). Code of Professional Conduct and Ethics for Dentists Practicing in Singapore.</w:t>
      </w:r>
    </w:p>
    <w:bookmarkEnd w:id="30"/>
    <w:p>
      <w:pPr>
        <w:pStyle w:val="FirstParagraph"/>
      </w:pPr>
      <w:r>
        <w:t xml:space="preserve">© 2024 Academic Poster Presentation. All rights reserved.</w:t>
      </w:r>
      <w:r>
        <w:br/>
      </w:r>
      <w:r>
        <w:t xml:space="preserve">Institution: University of Singapore | Location: Singapore,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Oral Healthcare Strategies in Singapore</dc:title>
  <dc:creator/>
  <dc:language>en</dc:language>
  <cp:keywords/>
  <dcterms:created xsi:type="dcterms:W3CDTF">2026-07-29T14:32:29Z</dcterms:created>
  <dcterms:modified xsi:type="dcterms:W3CDTF">2026-07-29T14:32:29Z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