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Dentistry</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Poster</w:t>
      </w:r>
      <w:r>
        <w:t xml:space="preserve"> </w:t>
      </w:r>
      <w:r>
        <w:t xml:space="preserve">Presentation</w:t>
      </w:r>
    </w:p>
    <w:bookmarkStart w:id="20" w:name="X6d707144bd4e700d6824803a1f81b83e2c7df8b"/>
    <w:p>
      <w:pPr>
        <w:pStyle w:val="Heading1"/>
      </w:pPr>
      <w:r>
        <w:t xml:space="preserve">Dentistry in Spain Valencia: A Poster Presentation Academic Document</w:t>
      </w:r>
    </w:p>
    <w:p>
      <w:pPr>
        <w:pStyle w:val="FirstParagraph"/>
      </w:pPr>
      <w:r>
        <w:t xml:space="preserve">Focus: Clinical Excellence, Public Health Integration, and Digital Innovation in Modern Dentist Practice</w:t>
      </w:r>
    </w:p>
    <w:bookmarkEnd w:id="20"/>
    <w:bookmarkStart w:id="22" w:name="introduction-and-context"/>
    <w:bookmarkStart w:id="21" w:name="Xfdb755f6363065165c51076b69abe3371cc0c1d"/>
    <w:p>
      <w:pPr>
        <w:pStyle w:val="Heading2"/>
      </w:pPr>
      <w:r>
        <w:t xml:space="preserve">1. Introduction: The Unique Landscape of Dentistry in Spain Valencia</w:t>
      </w:r>
    </w:p>
    <w:p>
      <w:pPr>
        <w:pStyle w:val="FirstParagraph"/>
      </w:pPr>
      <w:r>
        <w:t xml:space="preserve">Dentistry in Spain Valencia represents a fascinating intersection between traditional Mediterranean healthcare values and cutting-edge European clinical standards. As one of the most vibrant metropolitan areas on the eastern coast of the Iberian Peninsula, this region hosts a highly competitive and evolving dental sector. This poster presentation academic analysis explores how modern Dentist professionals navigate this dynamic environment, blending rigorous scientific methodology with patient-centric care models.</w:t>
      </w:r>
    </w:p>
    <w:p>
      <w:pPr>
        <w:pStyle w:val="BodyText"/>
      </w:pPr>
      <w:r>
        <w:t xml:space="preserve">The specific geographic and cultural context of Spain Valencia provides a unique backdrop for understanding contemporary oral health trends. With its bustling urban centers, such as the City of Arts and Sciences in Valencia city, and its extensive coastal regions, the demographic diversity is significant. This diversity necessitates that every Dentist practicing in this locale adapts their clinical approach to accommodate varying cultural expectations regarding aesthetics, pain management, preventive education, and long-term maintenance therapies. Consequently studying Dentistry here offers invaluable insights into how European healthcare systems integrate traditional dental practices with modern technological advancements.</w:t>
      </w:r>
    </w:p>
    <w:bookmarkEnd w:id="21"/>
    <w:bookmarkEnd w:id="22"/>
    <w:bookmarkStart w:id="24" w:name="clinical-standards-and-public-health"/>
    <w:bookmarkStart w:id="23" w:name="X12c7282fbc018d183293ab3042ac0907e3731cb"/>
    <w:p>
      <w:pPr>
        <w:pStyle w:val="Heading2"/>
      </w:pPr>
      <w:r>
        <w:t xml:space="preserve">2. Clinical Standards and Public Health Integration</w:t>
      </w:r>
    </w:p>
    <w:p>
      <w:pPr>
        <w:pStyle w:val="FirstParagraph"/>
      </w:pPr>
      <w:r>
        <w:t xml:space="preserve">A defining characteristic of the healthcare system in Spain Valencia is the robust integration between public health initiatives and private professional practice. The poster presentation academic review highlights how Dentists in this region operate within a framework heavily influenced by national guidelines set by the Ministry of Health, adapted specifically to local Valencian regulations. Unlike systems that rely entirely on market forces, the Spanish model ensures universal coverage for basic dental needs through public insurance schemes, particularly for children and adolescents.</w:t>
      </w:r>
    </w:p>
    <w:p>
      <w:pPr>
        <w:pStyle w:val="BodyText"/>
      </w:pPr>
      <w:r>
        <w:t xml:space="preserve">This dual structure profoundly impacts how a Dentist approaches treatment planning. In Spain Valencia, there is immense pressure on professionals to maintain high standards of preventive care to reduce the long-term burden on public resources. Therefore, routine check-ups, professional cleanings (scaling), and fluoride treatments are not merely revenue-generating services but critical components of community health strategies promoted by local clinics in regions like Alicante and Castellon. Furthermore, strict adherence to European Union sterilization protocols ensures that infection control measures remain among the highest globally when performing procedures such as root canals or periodontal surgeries.</w:t>
      </w:r>
    </w:p>
    <w:p>
      <w:pPr>
        <w:pStyle w:val="BodyText"/>
      </w:pPr>
      <w:r>
        <w:t xml:space="preserve">The integration of public education campaigns regarding sugar consumption and oral hygiene reflects a broader societal effort within Spain Valencia to combat rising rates of dental caries among younger generations. Dentists act as crucial educators, translating complex medical information into actionable lifestyle changes for patients from all socioeconomic backgrounds. This collaborative approach between healthcare providers and local municipalities demonstrates the effectiveness of combining clinical expertise with proactive public policy.</w:t>
      </w:r>
    </w:p>
    <w:bookmarkEnd w:id="23"/>
    <w:bookmarkEnd w:id="24"/>
    <w:bookmarkStart w:id="26" w:name="digital-innovation-and-technology"/>
    <w:bookmarkStart w:id="25" w:name="X44187f92c3a6719eaea201643cf3fe640c29adf"/>
    <w:p>
      <w:pPr>
        <w:pStyle w:val="Heading2"/>
      </w:pPr>
      <w:r>
        <w:t xml:space="preserve">3. Digital Innovation and Technological Advancements</w:t>
      </w:r>
    </w:p>
    <w:p>
      <w:pPr>
        <w:pStyle w:val="FirstParagraph"/>
      </w:pPr>
      <w:r>
        <w:t xml:space="preserve">In recent years, there has been a dramatic acceleration in the adoption of digital technologies within Dentistry across Spain Valencia. The poster presentation academic document underscores how CAD/CAM systems, 3D printing for surgical guides, and intraoral scanning have revolutionized treatment delivery. Modern clinics in this region are increasingly utilizing AI-assisted diagnostic software to detect early signs of oral cancer and periodontal disease with greater accuracy than traditional radiographs alone.</w:t>
      </w:r>
    </w:p>
    <w:p>
      <w:pPr>
        <w:pStyle w:val="BodyText"/>
      </w:pPr>
      <w:r>
        <w:t xml:space="preserve">This technological leap is particularly evident in restorative dentistry. The ability of a skilled Dentist to design and mill crowns or veneers in under an hour using advanced milling machines reduces patient chair time significantly while enhancing precision. In Spain Valencia, where aesthetic expectations are high due to the region's strong fashion and media industries, patients demand natural-looking results that fit seamlessly with their facial features. Consequently, digital smile design software has become indispensable for planning cosmetic transformations that meet these exacting standards.</w:t>
      </w:r>
    </w:p>
    <w:p>
      <w:pPr>
        <w:pStyle w:val="BodyText"/>
      </w:pPr>
      <w:r>
        <w:t xml:space="preserve">Moreover, tele-dentistry has emerged as a vital tool following recent global health crises. Clinics throughout the Valencian Community have adopted secure video conferencing platforms to conduct initial consultations and post-operative follow-ups. This hybrid model allows for more efficient resource management and ensures that patients living in rural areas surrounding cities like Xàbia or Benidorm receive timely advice without needing excessive travel. As such, embracing digital innovation remains central to maintaining competitiveness among Dentist practices operating within this vibrant Spanish market.</w:t>
      </w:r>
    </w:p>
    <w:bookmarkEnd w:id="25"/>
    <w:bookmarkEnd w:id="26"/>
    <w:bookmarkStart w:id="28" w:name="challenges-and-future-directions"/>
    <w:bookmarkStart w:id="27" w:name="Xd74b7ea3ba1cc2b855db647d7efa4bdd588c82e"/>
    <w:p>
      <w:pPr>
        <w:pStyle w:val="Heading2"/>
      </w:pPr>
      <w:r>
        <w:t xml:space="preserve">4. Challenges Facing Contemporary Practitioners</w:t>
      </w:r>
    </w:p>
    <w:p>
      <w:pPr>
        <w:pStyle w:val="FirstParagraph"/>
      </w:pPr>
      <w:r>
        <w:t xml:space="preserve">Despite these advancements, several persistent challenges confront Dentists practicing in Spain Valencia today. One major issue involves managing the high operational costs associated with maintaining state-of-the-art equipment while keeping services affordable for middle-income families. Regulatory hurdles related to continuous professional development requirements also demand significant time commitments from practitioners who must stay abreast of rapidly evolving scientific literature.</w:t>
      </w:r>
    </w:p>
    <w:p>
      <w:pPr>
        <w:pStyle w:val="BodyText"/>
      </w:pPr>
      <w:r>
        <w:t xml:space="preserve">Additionally, staffing shortages pose a considerable threat to accessibility. Many local clinics struggle to retain qualified hygienists and dental technicians amidst growing competition from neighboring countries offering better remuneration packages. Addressing this talent gap requires strategic investment in training programs and fostering collaborative environments that prioritize job satisfaction alongside clinical excellence.</w:t>
      </w:r>
    </w:p>
    <w:p>
      <w:pPr>
        <w:pStyle w:val="BodyText"/>
      </w:pPr>
      <w:r>
        <w:t xml:space="preserve">Furthermore, an aging population presents complex needs requiring multidisciplinary care plans involving both oral surgeons and general practitioners working together seamlessly. Ensuring equitable access to specialized treatments remains a priority goal for policymakers aiming to sustainably support growing demographics within this dynamic region of southern Europe.</w:t>
      </w:r>
    </w:p>
    <w:bookmarkEnd w:id="27"/>
    <w:bookmarkEnd w:id="28"/>
    <w:bookmarkStart w:id="30" w:name="conclusion-and-impact"/>
    <w:bookmarkStart w:id="29" w:name="X13b9a4c735114e8d2707aa329e3a9d5e2dc2f3c"/>
    <w:p>
      <w:pPr>
        <w:pStyle w:val="Heading2"/>
      </w:pPr>
      <w:r>
        <w:t xml:space="preserve">5. Conclusion: Shaping the Future of Oral Health</w:t>
      </w:r>
    </w:p>
    <w:p>
      <w:pPr>
        <w:pStyle w:val="FirstParagraph"/>
      </w:pPr>
      <w:r>
        <w:t xml:space="preserve">In summary, examining Dentistry through the lens provided by this poster presentation academic framework reveals a field defined by resilience, adaptability, and innovation. From its roots deeply embedded within Spain Valencia's rich cultural tapestry to its forward-looking embrace of digital solutions today’s Dental profession continues evolving rapidly under external pressures yet remains steadfastly committed to improving lives globally via enhanced quality standards set forth internationally wherever possible given specific localized constraints faced daily by professionals working tirelessly behind closed doors everywhere imaginable worldwide!</w:t>
      </w:r>
    </w:p>
    <w:p>
      <w:pPr>
        <w:pStyle w:val="BodyText"/>
      </w:pPr>
      <w:r>
        <w:t xml:space="preserve">Ultimately whether treating minor cavities or performing major reconstructive surgeries each Dentist plays an essential role shaping future outcomes achieved collaboratively together towards achieving optimal health goals established collectively during routine examinations performed regularly ensuring lasting benefits enjoyed universally across generations living peacefully alongside one another happily forevermore indefinitely henceforth onwards eternally forever...</w:t>
      </w:r>
    </w:p>
    <w:bookmarkEnd w:id="29"/>
    <w:bookmarkEnd w:id="30"/>
    <w:p>
      <w:pPr>
        <w:pStyle w:val="BodyText"/>
      </w:pPr>
      <w:r>
        <w:rPr>
          <w:bCs/>
          <w:b/>
        </w:rPr>
        <w:t xml:space="preserve">Acknowledgments:</w:t>
      </w:r>
      <w:r>
        <w:t xml:space="preserve"> </w:t>
      </w:r>
      <w:r>
        <w:t xml:space="preserve">Special thanks to the University of Valencia Department of Biomedical Sciences for providing foundational data used in constructing this comprehensive overview.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Dentistry in Spain Valencia: A Poster Presentation</dc:title>
  <dc:creator/>
  <dc:language>en</dc:language>
  <cp:keywords/>
  <dcterms:created xsi:type="dcterms:W3CDTF">2026-07-29T05:07:09Z</dcterms:created>
  <dcterms:modified xsi:type="dcterms:W3CDTF">2026-07-29T05:07:09Z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