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Dental</w:t>
      </w:r>
      <w:r>
        <w:t xml:space="preserve"> </w:t>
      </w:r>
      <w:r>
        <w:t xml:space="preserve">Excellence</w:t>
      </w:r>
      <w:r>
        <w:t xml:space="preserve"> </w:t>
      </w:r>
      <w:r>
        <w:t xml:space="preserve">in</w:t>
      </w:r>
      <w:r>
        <w:t xml:space="preserve"> </w:t>
      </w:r>
      <w:r>
        <w:t xml:space="preserve">the</w:t>
      </w:r>
      <w:r>
        <w:t xml:space="preserve"> </w:t>
      </w:r>
      <w:r>
        <w:t xml:space="preserve">UAE</w:t>
      </w:r>
    </w:p>
    <w:bookmarkStart w:id="21" w:name="Xa956af947231018af88f0b873fdf4c48459900e"/>
    <w:p>
      <w:pPr>
        <w:pStyle w:val="Heading1"/>
      </w:pPr>
      <w:r>
        <w:t xml:space="preserve">Bridging Tradition and Innovation in Oral Health</w:t>
      </w:r>
    </w:p>
    <w:bookmarkStart w:id="20" w:name="X67bde4931a726c69932ad3754d69b5b81bba1af"/>
    <w:p>
      <w:pPr>
        <w:pStyle w:val="Heading2"/>
      </w:pPr>
      <w:r>
        <w:t xml:space="preserve">A Comprehensive Analysis of Dental Care Standards, Cultural Competency, and Technological Integration for the Dentist in United Arab Emirates Dubai</w:t>
      </w:r>
    </w:p>
    <w:bookmarkEnd w:id="20"/>
    <w:bookmarkEnd w:id="21"/>
    <w:bookmarkStart w:id="22" w:name="introduction-and-contextual-background"/>
    <w:p>
      <w:pPr>
        <w:pStyle w:val="Heading3"/>
      </w:pPr>
      <w:r>
        <w:t xml:space="preserve">1. Introduction and Contextual Background</w:t>
      </w:r>
    </w:p>
    <w:p>
      <w:pPr>
        <w:pStyle w:val="FirstParagraph"/>
      </w:pPr>
      <w:r>
        <w:t xml:space="preserve">The landscape of healthcare in the modern era is defined by a rapid convergence of technological advancement, cultural diversity, and rigorous regulatory compliance. Within this dynamic global framework, the role of the Dentist has evolved significantly from that of a purely clinical practitioner to that of a holistic health educator and community leader. This presentation focuses specifically on the unique ecosystem provided by the United Arab Emirates Dubai. As a global hub for tourism, business, and innovation, Dubai presents distinct challenges and opportunities for healthcare professionals.</w:t>
      </w:r>
    </w:p>
    <w:p>
      <w:pPr>
        <w:pStyle w:val="BodyText"/>
      </w:pPr>
      <w:r>
        <w:t xml:space="preserve">The primary objective of this academic examination is to elucidate how a Dentist must adapt clinical methodologies to meet the high expectations of an international patient demographic while adhering to the stringent safety standards mandated by local authorities. By analyzing current trends in periodontal disease prevalence, orthodontic demand, and cosmetic dentistry adoption within United Arab Emirates Dubai, we aim to provide a roadmap for superior patient outcomes through culturally competent care.</w:t>
      </w:r>
    </w:p>
    <w:bookmarkEnd w:id="22"/>
    <w:bookmarkStart w:id="23" w:name="research-objectives"/>
    <w:p>
      <w:pPr>
        <w:pStyle w:val="Heading3"/>
      </w:pPr>
      <w:r>
        <w:t xml:space="preserve">2. Research Objectives</w:t>
      </w:r>
    </w:p>
    <w:p>
      <w:pPr>
        <w:numPr>
          <w:ilvl w:val="0"/>
          <w:numId w:val="1001"/>
        </w:numPr>
        <w:pStyle w:val="Compact"/>
      </w:pPr>
      <w:r>
        <w:rPr>
          <w:bCs/>
          <w:b/>
        </w:rPr>
        <w:t xml:space="preserve">Clinical Excellence:</w:t>
      </w:r>
      <w:r>
        <w:t xml:space="preserve"> </w:t>
      </w:r>
      <w:r>
        <w:t xml:space="preserve">To evaluate the integration of digital workflows and minimally invasive techniques in private and public dental practices.</w:t>
      </w:r>
    </w:p>
    <w:p>
      <w:pPr>
        <w:numPr>
          <w:ilvl w:val="0"/>
          <w:numId w:val="1001"/>
        </w:numPr>
        <w:pStyle w:val="Compact"/>
      </w:pPr>
      <w:r>
        <w:rPr>
          <w:bCs/>
          <w:b/>
        </w:rPr>
        <w:t xml:space="preserve">Cultural Adaptability:</w:t>
      </w:r>
      <w:r>
        <w:t xml:space="preserve"> </w:t>
      </w:r>
      <w:r>
        <w:t xml:space="preserve">To assess how cultural nuances in United Arab Emirates Dubai influence patient communication, dietary habits, and oral hygiene behaviors.</w:t>
      </w:r>
    </w:p>
    <w:p>
      <w:pPr>
        <w:numPr>
          <w:ilvl w:val="0"/>
          <w:numId w:val="1001"/>
        </w:numPr>
        <w:pStyle w:val="Compact"/>
      </w:pPr>
      <w:r>
        <w:rPr>
          <w:bCs/>
          <w:b/>
        </w:rPr>
        <w:t xml:space="preserve">Regulatory Compliance:</w:t>
      </w:r>
      <w:r>
        <w:t xml:space="preserve"> </w:t>
      </w:r>
      <w:r>
        <w:t xml:space="preserve">To analyze the impact of Health Authority of Abu Dhabi (HAAD) and Dubai Health Authority (DHA) licensing requirements on clinical practice standards.</w:t>
      </w:r>
    </w:p>
    <w:bookmarkEnd w:id="23"/>
    <w:bookmarkStart w:id="24" w:name="methodological-approach"/>
    <w:p>
      <w:pPr>
        <w:pStyle w:val="Heading3"/>
      </w:pPr>
      <w:r>
        <w:t xml:space="preserve">3. Methodological Approach</w:t>
      </w:r>
    </w:p>
    <w:p>
      <w:pPr>
        <w:pStyle w:val="FirstParagraph"/>
      </w:pPr>
      <w:r>
        <w:t xml:space="preserve">This study employs a mixed-methods approach, combining quantitative data analysis of oral health statistics in United Arab Emirates Dubai with qualitative interviews conducted among practicing Dentist professionals. The research period spans the last five years, capturing post-pandemic shifts in patient behavior.</w:t>
      </w:r>
    </w:p>
    <w:p>
      <w:pPr>
        <w:pStyle w:val="BodyText"/>
      </w:pPr>
      <w:r>
        <w:t xml:space="preserve">Data was sourced from the Dubai Health Authority annual reports, peer-reviewed journals focusing on Middle Eastern epidemiology, and direct feedback forms from dental clinics across key districts including Jumeirah and Downtown. The analysis focuses on three core metrics: treatment success rates, patient satisfaction scores regarding cultural sensitivity, and the adoption rate of AI-assisted diagnostics.</w:t>
      </w:r>
    </w:p>
    <w:bookmarkEnd w:id="24"/>
    <w:bookmarkStart w:id="25" w:name="key-findings-the-modern-dentist-in-dubai"/>
    <w:p>
      <w:pPr>
        <w:pStyle w:val="Heading3"/>
      </w:pPr>
      <w:r>
        <w:t xml:space="preserve">4. Key Findings: The Modern Dentist in Dubai</w:t>
      </w:r>
    </w:p>
    <w:p>
      <w:pPr>
        <w:pStyle w:val="FirstParagraph"/>
      </w:pPr>
      <w:r>
        <w:t xml:space="preserve">The findings indicate a profound shift in the expectations of patients within United Arab Emirates Dubai. There is a notable rise in demand for aesthetic procedures, such as veneers and teeth whitening, driven by social media influence and the cosmopolitan nature of the city. However, this is balanced by an increasing awareness of systemic oral health links to cardiovascular disease and diabetes.</w:t>
      </w:r>
    </w:p>
    <w:p>
      <w:pPr>
        <w:pStyle w:val="BodyText"/>
      </w:pPr>
      <w:r>
        <w:t xml:space="preserve">Crucially, our data suggests that the most successful Dentist profiles are those who demonstrate high emotional intelligence. Given that United Arab Emirates Dubai comprises over 200 nationalities, a Dentist must be proficient in navigating linguistic barriers and understanding diverse cultural attitudes toward pain management and preventive care.</w:t>
      </w:r>
    </w:p>
    <w:p>
      <w:pPr>
        <w:pStyle w:val="BodyText"/>
      </w:pPr>
      <w:r>
        <w:t xml:space="preserve">Furthermore, technological integration is no longer optional but a competitive necessity. The adoption of Cone Beam Computed Tomography (CBCT), intraoral scanners, and CAD/CAM milling units has become standard among top-tier practices in United Arab Emirates Dubai. This technology reduces chair time and improves diagnostic accuracy, directly enhancing the reputation of the practicing Dentist.</w:t>
      </w:r>
    </w:p>
    <w:bookmarkEnd w:id="25"/>
    <w:bookmarkStart w:id="26" w:name="X3889df686964c8c3b268fe30a0002dc42108ad8"/>
    <w:p>
      <w:pPr>
        <w:pStyle w:val="Heading3"/>
      </w:pPr>
      <w:r>
        <w:t xml:space="preserve">5. Discussion: Cultural Competency as a Clinical Tool</w:t>
      </w:r>
    </w:p>
    <w:p>
      <w:pPr>
        <w:pStyle w:val="FirstParagraph"/>
      </w:pPr>
      <w:r>
        <w:t xml:space="preserve">In United Arab Emirates Dubai, oral health is deeply intertwined with social identity and religious practices. For instance, during the holy month of Ramadan, fasting patterns significantly affect patient hydration and post-surgical recovery protocols. A knowledgeable Dentist adjusts appointment scheduling and post-operative instructions accordingly.</w:t>
      </w:r>
    </w:p>
    <w:p>
      <w:pPr>
        <w:pStyle w:val="BodyText"/>
      </w:pPr>
      <w:r>
        <w:t xml:space="preserve">Additionally, dietary habits prevalent in the region—such as high consumption of dates and sweetened tea—pose specific caries risks. The educational component of a Dentist’s role is critical here. Effective prevention strategies must be culturally tailored rather than generic, ensuring that advice resonates with the local lifestyle while maintaining medical rigor.</w:t>
      </w:r>
    </w:p>
    <w:bookmarkEnd w:id="26"/>
    <w:bookmarkStart w:id="27" w:name="implications-for-practice"/>
    <w:p>
      <w:pPr>
        <w:pStyle w:val="Heading3"/>
      </w:pPr>
      <w:r>
        <w:t xml:space="preserve">6. Implications for Practice</w:t>
      </w:r>
    </w:p>
    <w:p>
      <w:pPr>
        <w:pStyle w:val="FirstParagraph"/>
      </w:pPr>
      <w:r>
        <w:t xml:space="preserve">The implications for the dental profession in United Arab Emirates Dubai are multifaceted:</w:t>
      </w:r>
    </w:p>
    <w:p>
      <w:pPr>
        <w:numPr>
          <w:ilvl w:val="0"/>
          <w:numId w:val="1002"/>
        </w:numPr>
        <w:pStyle w:val="Compact"/>
      </w:pPr>
      <w:r>
        <w:rPr>
          <w:bCs/>
          <w:b/>
        </w:rPr>
        <w:t xml:space="preserve">Continuous Professional Development (CPD):</w:t>
      </w:r>
      <w:r>
        <w:t xml:space="preserve"> </w:t>
      </w:r>
      <w:r>
        <w:t xml:space="preserve">Dentist professionals must engage in regular training regarding emerging technologies and cross-cultural communication.</w:t>
      </w:r>
    </w:p>
    <w:p>
      <w:pPr>
        <w:numPr>
          <w:ilvl w:val="0"/>
          <w:numId w:val="1002"/>
        </w:numPr>
        <w:pStyle w:val="Compact"/>
      </w:pPr>
      <w:r>
        <w:rPr>
          <w:bCs/>
          <w:b/>
        </w:rPr>
        <w:t xml:space="preserve">Digital Transformation:</w:t>
      </w:r>
      <w:r>
        <w:t xml:space="preserve"> </w:t>
      </w:r>
      <w:r>
        <w:t xml:space="preserve">Clinics in United Arab Emirates Dubai are increasingly moving toward paperless, digital-first patient records to ensure data security and efficiency, aligning with the UAE’s national digitization strategy.</w:t>
      </w:r>
    </w:p>
    <w:p>
      <w:pPr>
        <w:numPr>
          <w:ilvl w:val="0"/>
          <w:numId w:val="1002"/>
        </w:numPr>
        <w:pStyle w:val="Compact"/>
      </w:pPr>
      <w:r>
        <w:rPr>
          <w:bCs/>
          <w:b/>
        </w:rPr>
        <w:t xml:space="preserve">Patient Education:</w:t>
      </w:r>
      <w:r>
        <w:t xml:space="preserve"> </w:t>
      </w:r>
      <w:r>
        <w:t xml:space="preserve">There is a pressing need for multilingual educational materials. A Dentist should leverage visual aids and digital tools to explain complex procedures to non-native Arabic or English speakers.</w:t>
      </w:r>
    </w:p>
    <w:bookmarkEnd w:id="27"/>
    <w:bookmarkStart w:id="28" w:name="conclusion"/>
    <w:p>
      <w:pPr>
        <w:pStyle w:val="Heading3"/>
      </w:pPr>
      <w:r>
        <w:t xml:space="preserve">7. Conclusion</w:t>
      </w:r>
    </w:p>
    <w:p>
      <w:pPr>
        <w:pStyle w:val="FirstParagraph"/>
      </w:pPr>
      <w:r>
        <w:t xml:space="preserve">The role of the Dentist in United Arab Emirates Dubai is pivotal in shaping the future of oral healthcare in the Middle East. By synthesizing clinical excellence with cultural empathy and technological prowess, dental professionals can deliver exceptional care that meets global standards. As United Arab Emirates Dubai continues to position itself as a premier destination for medical tourism, the demand for highly skilled, adaptable Dentist practitioners will only intensify.</w:t>
      </w:r>
    </w:p>
    <w:p>
      <w:pPr>
        <w:pStyle w:val="BodyText"/>
      </w:pPr>
      <w:r>
        <w:t xml:space="preserve">This presentation underscores that success in this region is not merely about clinical proficiency but involves a holistic understanding of the diverse population served. Future research should focus on longitudinal studies regarding the long-term impacts of digital dentistry on patient retention and satisfaction in United Arab Emirates Dubai.</w:t>
      </w:r>
    </w:p>
    <w:bookmarkEnd w:id="28"/>
    <w:p>
      <w:pPr>
        <w:pStyle w:val="BodyText"/>
      </w:pPr>
      <w:r>
        <w:rPr>
          <w:bCs/>
          <w:b/>
        </w:rPr>
        <w:t xml:space="preserve">Acknowledgments:</w:t>
      </w:r>
      <w:r>
        <w:t xml:space="preserve"> </w:t>
      </w:r>
      <w:r>
        <w:t xml:space="preserve">We thank the dental professionals who participated in this study and the Dubai Health Authority for providing statistical data.</w:t>
      </w:r>
    </w:p>
    <w:p>
      <w:pPr>
        <w:pStyle w:val="BodyText"/>
      </w:pPr>
      <w:r>
        <w:t xml:space="preserve">© 2023 Academic Dental Review. All Rights Reserved. | Poster Presentation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Dental Excellence in the UAE</dc:title>
  <dc:creator/>
  <dc:language>en</dc:language>
  <cp:keywords/>
  <dcterms:created xsi:type="dcterms:W3CDTF">2026-07-30T00:29:13Z</dcterms:created>
  <dcterms:modified xsi:type="dcterms:W3CDTF">2026-07-30T00:29:13Z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