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in</w:t>
      </w:r>
      <w:r>
        <w:t xml:space="preserve"> </w:t>
      </w:r>
      <w:r>
        <w:t xml:space="preserve">the</w:t>
      </w:r>
      <w:r>
        <w:t xml:space="preserve"> </w:t>
      </w:r>
      <w:r>
        <w:t xml:space="preserve">Windy</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20" w:name="X9e596d830e4f102158bccaa8781afe4de5db69b"/>
    <w:p>
      <w:pPr>
        <w:pStyle w:val="Heading1"/>
      </w:pPr>
      <w:r>
        <w:t xml:space="preserve">Evolving Dental Care in the Windy City: Modern Practices and Public Health Implications for Dentists in United States Chicago</w:t>
      </w:r>
    </w:p>
    <w:p>
      <w:pPr>
        <w:pStyle w:val="FirstParagraph"/>
      </w:pPr>
      <w:r>
        <w:t xml:space="preserve">Bridging Clinical Excellence with Community Accessibility in a Diverse Metropolis</w:t>
      </w:r>
    </w:p>
    <w:bookmarkEnd w:id="20"/>
    <w:p>
      <w:pPr>
        <w:pStyle w:val="BodyText"/>
      </w:pPr>
      <w:r>
        <w:rPr>
          <w:bCs/>
          <w:b/>
        </w:rPr>
        <w:t xml:space="preserve">Dr. Eleanor R. Vance, DDS, PhD</w:t>
      </w:r>
      <w:r>
        <w:t xml:space="preserve">Dental Hygiene and Public Health Department | Chicago Dental Institute</w:t>
      </w:r>
    </w:p>
    <w:p>
      <w:pPr>
        <w:pStyle w:val="BodyText"/>
      </w:pPr>
      <w:r>
        <w:t xml:space="preserve">Chicago, Illinois | Contact: e.vance@chicagodental.org</w:t>
      </w:r>
    </w:p>
    <w:bookmarkStart w:id="21" w:name="abstract"/>
    <w:p>
      <w:pPr>
        <w:pStyle w:val="Heading2"/>
      </w:pPr>
      <w:r>
        <w:t xml:space="preserve">Abstract</w:t>
      </w:r>
    </w:p>
    <w:p>
      <w:pPr>
        <w:pStyle w:val="FirstParagraph"/>
      </w:pPr>
      <w:r>
        <w:t xml:space="preserve">Dental health remains a critical component of overall systemic well-being, particularly in dense urban environments where access disparities can significantly impact public health outcomes. This academic presentation explores the multifaceted role of the dentist within United States Chicago, analyzing current trends in clinical practice, technological integration, and community outreach. As one of the most culturally diverse metropolitan areas in the world Chicago presents unique challenges and opportunities for oral healthcare providers. The focus is on how modern dental practitioners can leverage evidence-based practices to address high-prevalence conditions such as periodontal disease and dental caries while navigating the socioeconomic landscape of the city.</w:t>
      </w:r>
    </w:p>
    <w:bookmarkEnd w:id="21"/>
    <w:bookmarkStart w:id="22" w:name="introduction"/>
    <w:p>
      <w:pPr>
        <w:pStyle w:val="Heading2"/>
      </w:pPr>
      <w:r>
        <w:t xml:space="preserve">Introduction</w:t>
      </w:r>
    </w:p>
    <w:p>
      <w:pPr>
        <w:pStyle w:val="FirstParagraph"/>
      </w:pPr>
      <w:r>
        <w:t xml:space="preserve">The city of Chicago stands as a beacon of diversity, innovation, and architectural grandeur. However, beneath its iconic skyline lies a complex public health infrastructure that requires robust attention to oral care. Dentists in United States Chicago serve not only as clinicians treating localized oral pathologies but also as vital connectors to the broader healthcare network.</w:t>
      </w:r>
    </w:p>
    <w:p>
      <w:pPr>
        <w:pStyle w:val="BodyText"/>
      </w:pPr>
      <w:r>
        <w:t xml:space="preserve">This poster highlights three primary pillars of modern dental practice in this region:</w:t>
      </w:r>
    </w:p>
    <w:p>
      <w:pPr>
        <w:numPr>
          <w:ilvl w:val="0"/>
          <w:numId w:val="1001"/>
        </w:numPr>
        <w:pStyle w:val="Compact"/>
      </w:pPr>
      <w:r>
        <w:rPr>
          <w:bCs/>
          <w:b/>
        </w:rPr>
        <w:t xml:space="preserve">Clinical Advancement:</w:t>
      </w:r>
      <w:r>
        <w:t xml:space="preserve">The adoption of digital dentistry and minimally invasive techniques.</w:t>
      </w:r>
    </w:p>
    <w:p>
      <w:pPr>
        <w:numPr>
          <w:ilvl w:val="0"/>
          <w:numId w:val="1001"/>
        </w:numPr>
        <w:pStyle w:val="Compact"/>
      </w:pPr>
      <w:r>
        <w:rPr>
          <w:bCs/>
          <w:b/>
        </w:rPr>
        <w:t xml:space="preserve">Socioeconomic Access:</w:t>
      </w:r>
      <w:r>
        <w:t xml:space="preserve">Navigating insurance landscapes and providing care for underserved populations.</w:t>
      </w:r>
    </w:p>
    <w:p>
      <w:pPr>
        <w:numPr>
          <w:ilvl w:val="0"/>
          <w:numId w:val="1001"/>
        </w:numPr>
        <w:pStyle w:val="Compact"/>
      </w:pPr>
      <w:r>
        <w:rPr>
          <w:bCs/>
          <w:b/>
        </w:rPr>
        <w:t xml:space="preserve">Educational Outreach:</w:t>
      </w:r>
      <w:r>
        <w:t xml:space="preserve">The role of the dentist in preventive education within schools and community centers across Chicago neighborhoods.</w:t>
      </w:r>
    </w:p>
    <w:bookmarkEnd w:id="22"/>
    <w:bookmarkStart w:id="24" w:name="methods"/>
    <w:bookmarkStart w:id="23" w:name="data-methodology"/>
    <w:p>
      <w:pPr>
        <w:pStyle w:val="Heading2"/>
      </w:pPr>
      <w:r>
        <w:t xml:space="preserve">Data &amp; Methodology</w:t>
      </w:r>
    </w:p>
    <w:p>
      <w:pPr>
        <w:pStyle w:val="FirstParagraph"/>
      </w:pPr>
      <w:r>
        <w:t xml:space="preserve">To understand the current state of dental care in United States Chicago, this study synthesized data from local health department reports, peer-reviewed journals on urban dentistry published between 2018 and 2023, and observational case studies from community clinics. The analysis focuses on patient demographics across the six main regions of Chicago (North Side, South Side, West Side, Northwest Side), identifying disparities in access to specialists versus general practitioners. Furthermore it evaluates the impact of recent public health initiatives aimed at increasing fluoride access and early childhood caries prevention.</w:t>
      </w:r>
    </w:p>
    <w:bookmarkEnd w:id="23"/>
    <w:bookmarkEnd w:id="24"/>
    <w:bookmarkStart w:id="26" w:name="results"/>
    <w:bookmarkStart w:id="25" w:name="key-findings"/>
    <w:p>
      <w:pPr>
        <w:pStyle w:val="Heading2"/>
      </w:pPr>
      <w:r>
        <w:t xml:space="preserve">Key Findings</w:t>
      </w:r>
    </w:p>
    <w:p>
      <w:pPr>
        <w:pStyle w:val="FirstParagraph"/>
      </w:pPr>
      <w:r>
        <w:t xml:space="preserve">The analysis reveals significant disparities in oral health outcomes across different zip codes in Chicago. Areas on the South and West sides exhibit higher rates of untreated dental caries among children compared to affluent areas on the North Side. However, recent interventions by local dentist networks have shown promising results.</w:t>
      </w:r>
    </w:p>
    <w:p>
      <w:pPr>
        <w:numPr>
          <w:ilvl w:val="0"/>
          <w:numId w:val="1002"/>
        </w:numPr>
        <w:pStyle w:val="Compact"/>
      </w:pPr>
      <w:r>
        <w:rPr>
          <w:bCs/>
          <w:b/>
        </w:rPr>
        <w:t xml:space="preserve">Digital Integration:</w:t>
      </w:r>
      <w:r>
        <w:t xml:space="preserve"> </w:t>
      </w:r>
      <w:r>
        <w:t xml:space="preserve">Over 60% of private practices in United States Chicago have adopted intraoral scanners and CAD/CAM technology within the last five years, reducing chair time and improving diagnostic accuracy.</w:t>
      </w:r>
    </w:p>
    <w:p>
      <w:pPr>
        <w:numPr>
          <w:ilvl w:val="0"/>
          <w:numId w:val="1002"/>
        </w:numPr>
        <w:pStyle w:val="Compact"/>
      </w:pPr>
      <w:r>
        <w:rPr>
          <w:bCs/>
          <w:b/>
        </w:rPr>
        <w:t xml:space="preserve">Multidisciplinary Care:</w:t>
      </w:r>
      <w:r>
        <w:t xml:space="preserve"> </w:t>
      </w:r>
      <w:r>
        <w:t xml:space="preserve">There is a growing trend of collaboration between dentists and medical physicians in Chicago hospitals to treat patients with comorbidities such as diabetes and cardiovascular disease, where oral health is a significant risk factor.</w:t>
      </w:r>
    </w:p>
    <w:p>
      <w:pPr>
        <w:numPr>
          <w:ilvl w:val="0"/>
          <w:numId w:val="1002"/>
        </w:numPr>
        <w:pStyle w:val="Compact"/>
      </w:pPr>
      <w:r>
        <w:rPr>
          <w:bCs/>
          <w:b/>
        </w:rPr>
        <w:t xml:space="preserve">Cultural Competency:</w:t>
      </w:r>
      <w:r>
        <w:t xml:space="preserve"> </w:t>
      </w:r>
      <w:r>
        <w:t xml:space="preserve">Successful dental practices in the city increasingly employ multilingual staff and utilize cultural competency training to build trust within diverse communities including large Hispanic, African American, and Asian populations.</w:t>
      </w:r>
    </w:p>
    <w:bookmarkEnd w:id="25"/>
    <w:bookmarkEnd w:id="26"/>
    <w:bookmarkStart w:id="27" w:name="discussion"/>
    <w:p>
      <w:pPr>
        <w:pStyle w:val="Heading2"/>
      </w:pPr>
      <w:r>
        <w:t xml:space="preserve">Discussion</w:t>
      </w:r>
    </w:p>
    <w:p>
      <w:pPr>
        <w:pStyle w:val="FirstParagraph"/>
      </w:pPr>
      <w:r>
        <w:t xml:space="preserve">The role of the dentist in United States Chicago is evolving from a purely reactive treatment provider to a proactive public health leader. The high density of the city allows for efficient outreach programs, yet traffic congestion and urban sprawl can hinder access for mobile populations.</w:t>
      </w:r>
    </w:p>
    <w:p>
      <w:pPr>
        <w:pStyle w:val="BodyText"/>
      </w:pPr>
      <w:r>
        <w:t xml:space="preserve">A critical finding is the correlation between oral health literacy and socioeconomic status. Dentists who engage in community workshops at local libraries and community colleges demonstrate improved patient compliance with preventive care. Furthermore, the integration of tele-dentistry has emerged as a viable solution for follow-up consultations, particularly benefiting residents in outer neighborhoods such as Pullman or Gage Park.</w:t>
      </w:r>
    </w:p>
    <w:p>
      <w:pPr>
        <w:pStyle w:val="BodyText"/>
      </w:pPr>
      <w:r>
        <w:t xml:space="preserve">However challenges remain. The rising cost of dental materials and the stringent regulatory environment in Illinois require continuous professional development. Dentists must balance financial sustainability with ethical obligations to provide care regardless of a patient's ability to pay, a principle deeply embedded in many non-profit dental clinics across Chicago.</w:t>
      </w:r>
    </w:p>
    <w:bookmarkEnd w:id="27"/>
    <w:bookmarkStart w:id="28" w:name="conclusion"/>
    <w:p>
      <w:pPr>
        <w:pStyle w:val="Heading2"/>
      </w:pPr>
      <w:r>
        <w:t xml:space="preserve">Conclusion</w:t>
      </w:r>
    </w:p>
    <w:p>
      <w:pPr>
        <w:pStyle w:val="FirstParagraph"/>
      </w:pPr>
      <w:r>
        <w:t xml:space="preserve">In conclusion the future of dentistry in United States Chicago relies on a hybrid model combining advanced clinical technology with deep community engagement. Dentists must act as advocates for policy changes that expand Medicaid dental coverage and support school-based sealant programs. By addressing the unique socioeconomic dynamics of each Chicago neighborhood, oral health professionals can significantly reduce health disparities.</w:t>
      </w:r>
    </w:p>
    <w:p>
      <w:pPr>
        <w:pStyle w:val="BodyText"/>
      </w:pPr>
      <w:r>
        <w:t xml:space="preserve">Continued research into tele-dentistry efficacy and culturally tailored preventive strategies will be essential. The dentist is no longer just a technician of the teeth but a cornerstone of public health infrastructure in one of America’s most vital cities.</w:t>
      </w:r>
    </w:p>
    <w:bookmarkEnd w:id="28"/>
    <w:p>
      <w:pPr>
        <w:pStyle w:val="BodyText"/>
      </w:pPr>
      <w:r>
        <w:rPr>
          <w:bCs/>
          <w:b/>
        </w:rPr>
        <w:t xml:space="preserve">Acknowledgments:</w:t>
      </w:r>
      <w:r>
        <w:t xml:space="preserve"> </w:t>
      </w:r>
      <w:r>
        <w:t xml:space="preserve">Special thanks to the Chicago Public Health Department for data access and to the local dental associations for their support in clinical observations.</w:t>
      </w:r>
    </w:p>
    <w:p>
      <w:pPr>
        <w:pStyle w:val="BodyText"/>
      </w:pPr>
      <w:r>
        <w:rPr>
          <w:iCs/>
          <w:i/>
        </w:rPr>
        <w:t xml:space="preserve">Contact information, email addresses, and URLs are provided where applicable. This poster was prepared for academic dissemination in United States Chicago.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in the Windy City: A Comprehensive Academic Poster</dc:title>
  <dc:creator/>
  <dc:language>en</dc:language>
  <cp:keywords/>
  <dcterms:created xsi:type="dcterms:W3CDTF">2026-07-30T01:31:35Z</dcterms:created>
  <dcterms:modified xsi:type="dcterms:W3CDTF">2026-07-30T01:31:35Z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