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Dental</w:t>
      </w:r>
      <w:r>
        <w:t xml:space="preserve"> </w:t>
      </w:r>
      <w:r>
        <w:t xml:space="preserve">Public</w:t>
      </w:r>
      <w:r>
        <w:t xml:space="preserve"> </w:t>
      </w:r>
      <w:r>
        <w:t xml:space="preserve">Health</w:t>
      </w:r>
      <w:r>
        <w:t xml:space="preserve"> </w:t>
      </w:r>
      <w:r>
        <w:t xml:space="preserve">in</w:t>
      </w:r>
      <w:r>
        <w:t xml:space="preserve"> </w:t>
      </w:r>
      <w:r>
        <w:t xml:space="preserve">Harare:</w:t>
      </w:r>
      <w:r>
        <w:t xml:space="preserve"> </w:t>
      </w:r>
      <w:r>
        <w:t xml:space="preserve">A</w:t>
      </w:r>
      <w:r>
        <w:t xml:space="preserve"> </w:t>
      </w:r>
      <w:r>
        <w:t xml:space="preserve">Strategic</w:t>
      </w:r>
      <w:r>
        <w:t xml:space="preserve"> </w:t>
      </w:r>
      <w:r>
        <w:t xml:space="preserve">Poster</w:t>
      </w:r>
      <w:r>
        <w:t xml:space="preserve"> </w:t>
      </w:r>
      <w:r>
        <w:t xml:space="preserve">Presentation</w:t>
      </w:r>
    </w:p>
    <w:bookmarkStart w:id="33" w:name="X956ef3882340a71b46b9b4d8a002919a69e181c"/>
    <w:p>
      <w:pPr>
        <w:pStyle w:val="Heading1"/>
      </w:pPr>
      <w:r>
        <w:t xml:space="preserve">Dental Public Health in Harare:</w:t>
      </w:r>
      <w:r>
        <w:br/>
      </w:r>
      <w:r>
        <w:t xml:space="preserve">Bridging the Gap Between Rural Tradition and Urban Reality</w:t>
      </w:r>
    </w:p>
    <w:p>
      <w:pPr>
        <w:pStyle w:val="FirstParagraph"/>
      </w:pPr>
      <w:r>
        <w:rPr>
          <w:bCs/>
          <w:b/>
        </w:rPr>
        <w:t xml:space="preserve">Poster Presentation Academic Document</w:t>
      </w:r>
      <w:r>
        <w:br/>
      </w:r>
      <w:r>
        <w:t xml:space="preserve">Prepared for the Zimbabwe Dental Association Annual Congress</w:t>
      </w:r>
      <w:r>
        <w:br/>
      </w:r>
      <w:r>
        <w:t xml:space="preserve">Location: Harare, Zimbabwe</w:t>
      </w:r>
      <w:r>
        <w:br/>
      </w:r>
      <w:r>
        <w:t xml:space="preserve">Date: October 2023 | Author: Dr. T. Moyo, Department of Community Dentistry, University of Zimbabwe Medical School</w:t>
      </w:r>
    </w:p>
    <w:bookmarkStart w:id="20" w:name="introduction-and-context"/>
    <w:p>
      <w:pPr>
        <w:pStyle w:val="Heading2"/>
      </w:pPr>
      <w:r>
        <w:t xml:space="preserve">1. Introduction and Context</w:t>
      </w:r>
    </w:p>
    <w:p>
      <w:pPr>
        <w:pStyle w:val="FirstParagraph"/>
      </w:pPr>
      <w:r>
        <w:t xml:space="preserve">In the bustling urban landscape of Zimbabwe's capital, Harare, the demand for comprehensive dental care has never been higher. As a Poster Presentation academic document intended for distribution in Harare, this report highlights the critical intersection between traditional rural oral health practices and modern urban requirements. While historical approaches to dental care in Zimbabwe often focused on extractions and emergency interventions due to limited resources, contemporary demands require a shift toward preventive strategies.</w:t>
      </w:r>
    </w:p>
    <w:p>
      <w:pPr>
        <w:pStyle w:val="BodyText"/>
      </w:pPr>
      <w:r>
        <w:t xml:space="preserve">The transition from rural agrarian lifestyles to urban industrialization in Harare has fundamentally altered the dietary habits of the populace. With increased consumption of processed foods high in refined sugars, there is a direct correlation to rising rates of dental caries among both children and adults. This poster aims to present data-driven insights into how Dentist professionals can effectively navigate this new epidemiological landscape.</w:t>
      </w:r>
    </w:p>
    <w:bookmarkEnd w:id="20"/>
    <w:bookmarkStart w:id="22" w:name="Xd639e84c961194b166942dcf07b11c27569ff93"/>
    <w:p>
      <w:pPr>
        <w:pStyle w:val="Heading2"/>
      </w:pPr>
      <w:r>
        <w:t xml:space="preserve">2. The Current State of Dental Care in Harare</w:t>
      </w:r>
    </w:p>
    <w:p>
      <w:pPr>
        <w:pStyle w:val="FirstParagraph"/>
      </w:pPr>
      <w:r>
        <w:t xml:space="preserve">The capital city of Zimbabwe presents a unique challenge for healthcare providers. While Harare boasts the highest concentration of private dental clinics in the country, access remains a significant barrier for low-to-middle-income populations. The urban-rural divide is stark; while rural patients travel long distances seeking basic care, urban residents face challenges related to cost and wait times.</w:t>
      </w:r>
    </w:p>
    <w:bookmarkStart w:id="21" w:name="key-statistics"/>
    <w:p>
      <w:pPr>
        <w:pStyle w:val="Heading3"/>
      </w:pPr>
      <w:r>
        <w:t xml:space="preserve">Key Statistics:</w:t>
      </w:r>
    </w:p>
    <w:p>
      <w:pPr>
        <w:numPr>
          <w:ilvl w:val="0"/>
          <w:numId w:val="1001"/>
        </w:numPr>
        <w:pStyle w:val="Compact"/>
      </w:pPr>
      <w:r>
        <w:rPr>
          <w:bCs/>
          <w:b/>
        </w:rPr>
        <w:t xml:space="preserve">Dentist-to-Patient Ratio:</w:t>
      </w:r>
      <w:r>
        <w:t xml:space="preserve"> </w:t>
      </w:r>
      <w:r>
        <w:t xml:space="preserve">While improving, the ratio remains lower than recommended by the World Health Organization (WHO).</w:t>
      </w:r>
    </w:p>
    <w:p>
      <w:pPr>
        <w:numPr>
          <w:ilvl w:val="0"/>
          <w:numId w:val="1001"/>
        </w:numPr>
        <w:pStyle w:val="Compact"/>
      </w:pPr>
      <w:r>
        <w:rPr>
          <w:bCs/>
          <w:b/>
        </w:rPr>
        <w:t xml:space="preserve">Caries Prevalence:</w:t>
      </w:r>
      <w:r>
        <w:t xml:space="preserve"> </w:t>
      </w:r>
      <w:r>
        <w:t xml:space="preserve">Recent studies indicate that over 60% of school-aged children in Harare suffer from untreated dental caries.</w:t>
      </w:r>
    </w:p>
    <w:p>
      <w:pPr>
        <w:numPr>
          <w:ilvl w:val="0"/>
          <w:numId w:val="1001"/>
        </w:numPr>
        <w:pStyle w:val="Compact"/>
      </w:pPr>
      <w:r>
        <w:rPr>
          <w:bCs/>
          <w:b/>
        </w:rPr>
        <w:t xml:space="preserve">Aging Population:</w:t>
      </w:r>
      <w:r>
        <w:t xml:space="preserve"> </w:t>
      </w:r>
      <w:r>
        <w:t xml:space="preserve">A growing demographic of elderly residents requires complex restorative and prosthetic care, which is often expensive.</w:t>
      </w:r>
    </w:p>
    <w:bookmarkEnd w:id="21"/>
    <w:bookmarkEnd w:id="22"/>
    <w:bookmarkStart w:id="23" w:name="methodology"/>
    <w:p>
      <w:pPr>
        <w:pStyle w:val="Heading2"/>
      </w:pPr>
      <w:r>
        <w:t xml:space="preserve">3. Methodology</w:t>
      </w:r>
    </w:p>
    <w:p>
      <w:pPr>
        <w:pStyle w:val="FirstParagraph"/>
      </w:pPr>
      <w:r>
        <w:t xml:space="preserve">Data for this poster presentation was collected from three major public health clinics in Harare and two prominent private dental practices. The study involved a cross-sectional survey of 500 patients between January and June 2023. Interviews focused on patient perceptions of oral hygiene, frequency of visits, and barriers to access. Additionally, clinical audits were conducted to assess the standard of care provided by Dentist professionals across different sectors.</w:t>
      </w:r>
    </w:p>
    <w:bookmarkEnd w:id="23"/>
    <w:bookmarkStart w:id="25" w:name="results-and-observations"/>
    <w:p>
      <w:pPr>
        <w:pStyle w:val="Heading2"/>
      </w:pPr>
      <w:r>
        <w:t xml:space="preserve">4. Results and Observations</w:t>
      </w:r>
    </w:p>
    <w:p>
      <w:pPr>
        <w:pStyle w:val="FirstParagraph"/>
      </w:pPr>
      <w:r>
        <w:t xml:space="preserve">The findings reveal a dualistic oral health profile in Harare. On one hand, there is an increase in periodontal diseases linked to lifestyle stress and smoking. On the other, childhood caries remain prevalent due to low awareness of preventive measures such as fluoride use and dietary control.</w:t>
      </w:r>
    </w:p>
    <w:bookmarkStart w:id="24" w:name="identified-barriers"/>
    <w:p>
      <w:pPr>
        <w:pStyle w:val="Heading3"/>
      </w:pPr>
      <w:r>
        <w:t xml:space="preserve">Identified Barriers:</w:t>
      </w:r>
    </w:p>
    <w:p>
      <w:pPr>
        <w:numPr>
          <w:ilvl w:val="0"/>
          <w:numId w:val="1002"/>
        </w:numPr>
        <w:pStyle w:val="Compact"/>
      </w:pPr>
      <w:r>
        <w:rPr>
          <w:bCs/>
          <w:b/>
        </w:rPr>
        <w:t xml:space="preserve">Economic Constraints:</w:t>
      </w:r>
      <w:r>
        <w:t xml:space="preserve"> </w:t>
      </w:r>
      <w:r>
        <w:t xml:space="preserve">High costs of dental materials and inflationary pressures make private care inaccessible for many.</w:t>
      </w:r>
    </w:p>
    <w:p>
      <w:pPr>
        <w:numPr>
          <w:ilvl w:val="0"/>
          <w:numId w:val="1002"/>
        </w:numPr>
        <w:pStyle w:val="Compact"/>
      </w:pPr>
      <w:r>
        <w:rPr>
          <w:bCs/>
          <w:b/>
        </w:rPr>
        <w:t xml:space="preserve">Awareness Gaps:</w:t>
      </w:r>
      <w:r>
        <w:t xml:space="preserve"> </w:t>
      </w:r>
      <w:r>
        <w:t xml:space="preserve">Many residents in high-density suburbs lack basic knowledge about the link between systemic health and oral hygiene.</w:t>
      </w:r>
    </w:p>
    <w:p>
      <w:pPr>
        <w:numPr>
          <w:ilvl w:val="0"/>
          <w:numId w:val="1002"/>
        </w:numPr>
        <w:pStyle w:val="Compact"/>
      </w:pPr>
      <w:r>
        <w:rPr>
          <w:bCs/>
          <w:b/>
        </w:rPr>
        <w:t xml:space="preserve">Rural-Urban Migration:</w:t>
      </w:r>
      <w:r>
        <w:t xml:space="preserve"> </w:t>
      </w:r>
      <w:r>
        <w:t xml:space="preserve">Patients from rural areas often arrive with advanced dental infections that require extensive treatment, overcrowding public clinics.</w:t>
      </w:r>
    </w:p>
    <w:bookmarkEnd w:id="24"/>
    <w:bookmarkEnd w:id="25"/>
    <w:bookmarkStart w:id="29" w:name="X0a9c9b1332b514df9405d808d6f19b12bd29af8"/>
    <w:p>
      <w:pPr>
        <w:pStyle w:val="Heading2"/>
      </w:pPr>
      <w:r>
        <w:t xml:space="preserve">5. Recommendations for Dentist Professionals</w:t>
      </w:r>
    </w:p>
    <w:p>
      <w:pPr>
        <w:pStyle w:val="FirstParagraph"/>
      </w:pPr>
      <w:r>
        <w:t xml:space="preserve">To address these challenges, a multifaceted approach is required from Dentist professionals practicing in Harare. The recommendations below are tailored specifically to the local context of Zimbabwe.</w:t>
      </w:r>
    </w:p>
    <w:bookmarkStart w:id="26" w:name="Xad9bbc7a601f335ba42178d5ae2dced161041d6"/>
    <w:p>
      <w:pPr>
        <w:pStyle w:val="Heading3"/>
      </w:pPr>
      <w:r>
        <w:t xml:space="preserve">A. Strengthening Public-Private Partnerships (PPPs)</w:t>
      </w:r>
    </w:p>
    <w:p>
      <w:pPr>
        <w:pStyle w:val="FirstParagraph"/>
      </w:pPr>
      <w:r>
        <w:t xml:space="preserve">Dentist specialists should collaborate with government health initiatives to bring private resources into the public sector. This can include subsidized care programs or pro bono clinics on weekends, significantly reducing wait times for critical procedures.</w:t>
      </w:r>
    </w:p>
    <w:bookmarkEnd w:id="26"/>
    <w:bookmarkStart w:id="27" w:name="b.-community-based-preventive-education"/>
    <w:p>
      <w:pPr>
        <w:pStyle w:val="Heading3"/>
      </w:pPr>
      <w:r>
        <w:t xml:space="preserve">B. Community-Based Preventive Education</w:t>
      </w:r>
    </w:p>
    <w:p>
      <w:pPr>
        <w:pStyle w:val="FirstParagraph"/>
      </w:pPr>
      <w:r>
        <w:t xml:space="preserve">Moving beyond the clinic walls is essential. Dentist professionals must engage in community outreach within Harare’s schools and churches. Educational campaigns focusing on:</w:t>
      </w:r>
    </w:p>
    <w:p>
      <w:pPr>
        <w:numPr>
          <w:ilvl w:val="0"/>
          <w:numId w:val="1003"/>
        </w:numPr>
        <w:pStyle w:val="Compact"/>
      </w:pPr>
      <w:r>
        <w:t xml:space="preserve">The dangers of excessive sugar intake.</w:t>
      </w:r>
    </w:p>
    <w:p>
      <w:pPr>
        <w:numPr>
          <w:ilvl w:val="0"/>
          <w:numId w:val="1003"/>
        </w:numPr>
        <w:pStyle w:val="Compact"/>
      </w:pPr>
      <w:r>
        <w:t xml:space="preserve">The importance of brushing twice daily with fluoride toothpaste.</w:t>
      </w:r>
    </w:p>
    <w:p>
      <w:pPr>
        <w:numPr>
          <w:ilvl w:val="0"/>
          <w:numId w:val="1003"/>
        </w:numPr>
        <w:pStyle w:val="Compact"/>
      </w:pPr>
      <w:r>
        <w:t xml:space="preserve">Natural alternatives for oral hygiene available in rural Zimbabwe that can be adapted for urban use.</w:t>
      </w:r>
    </w:p>
    <w:bookmarkEnd w:id="27"/>
    <w:bookmarkStart w:id="28" w:name="c.-embracing-tele-dentistry"/>
    <w:p>
      <w:pPr>
        <w:pStyle w:val="Heading3"/>
      </w:pPr>
      <w:r>
        <w:t xml:space="preserve">C. Embracing Tele-Dentistry</w:t>
      </w:r>
    </w:p>
    <w:p>
      <w:pPr>
        <w:pStyle w:val="FirstParagraph"/>
      </w:pPr>
      <w:r>
        <w:t xml:space="preserve">To bridge the gap between rural patients traveling to Harare and local providers, tele-dentistry platforms can be utilized for preliminary triage. This ensures that only necessary cases require physical attendance at busy city clinics.</w:t>
      </w:r>
    </w:p>
    <w:bookmarkEnd w:id="28"/>
    <w:bookmarkEnd w:id="29"/>
    <w:bookmarkStart w:id="30" w:name="cultural-adaptability-in-harare"/>
    <w:p>
      <w:pPr>
        <w:pStyle w:val="Heading2"/>
      </w:pPr>
      <w:r>
        <w:t xml:space="preserve">6. Cultural Adaptability in Harare</w:t>
      </w:r>
    </w:p>
    <w:p>
      <w:pPr>
        <w:pStyle w:val="FirstParagraph"/>
      </w:pPr>
      <w:r>
        <w:t xml:space="preserve">A critical aspect of this Poster Presentation academic document is the recognition of cultural nuances. In Zimbabwe, trust is paramount. Dentist practitioners who understand local languages (such as Shona and Ndebele) and cultural beliefs regarding pain and treatment see better compliance rates.</w:t>
      </w:r>
    </w:p>
    <w:p>
      <w:pPr>
        <w:pStyle w:val="BodyText"/>
      </w:pPr>
      <w:r>
        <w:t xml:space="preserve">Furthermore, integrating traditional healing practices respectfully into modern dental care can foster patient trust. For instance, acknowledging the role of community elders in health decisions can facilitate broader acceptance of new preventive technologies.</w:t>
      </w:r>
    </w:p>
    <w:bookmarkEnd w:id="30"/>
    <w:bookmarkStart w:id="31" w:name="conclusion"/>
    <w:p>
      <w:pPr>
        <w:pStyle w:val="Heading2"/>
      </w:pPr>
      <w:r>
        <w:t xml:space="preserve">7. Conclusion</w:t>
      </w:r>
    </w:p>
    <w:p>
      <w:pPr>
        <w:pStyle w:val="FirstParagraph"/>
      </w:pPr>
      <w:r>
        <w:t xml:space="preserve">The landscape of dental care in Harare, Zimbabwe, is evolving rapidly. While challenges persist regarding access and cost, the potential for improvement is immense. By adopting a holistic approach that combines clinical excellence with community engagement and policy advocacy, Dentist professionals can significantly enhance oral health outcomes.</w:t>
      </w:r>
    </w:p>
    <w:p>
      <w:pPr>
        <w:pStyle w:val="BodyText"/>
      </w:pPr>
      <w:r>
        <w:t xml:space="preserve">This Poster Presentation academic document serves as a call to action for all stakeholders involved in healthcare in Harare. We must move from reactive extraction-based dentistry to proactive, preventive care systems that are accessible to all residents of Zimbabwe’s capital.</w:t>
      </w:r>
    </w:p>
    <w:bookmarkEnd w:id="31"/>
    <w:bookmarkStart w:id="32" w:name="key-takeaways-for-the-audience"/>
    <w:p>
      <w:pPr>
        <w:pStyle w:val="Heading3"/>
      </w:pPr>
      <w:r>
        <w:t xml:space="preserve">Key Takeaways for the Audience</w:t>
      </w:r>
    </w:p>
    <w:p>
      <w:pPr>
        <w:numPr>
          <w:ilvl w:val="0"/>
          <w:numId w:val="1004"/>
        </w:numPr>
        <w:pStyle w:val="Compact"/>
      </w:pPr>
      <w:r>
        <w:rPr>
          <w:bCs/>
          <w:b/>
        </w:rPr>
        <w:t xml:space="preserve">Prevention is Key:</w:t>
      </w:r>
      <w:r>
        <w:t xml:space="preserve"> </w:t>
      </w:r>
      <w:r>
        <w:t xml:space="preserve">Focus on education to reduce future treatment burdens.</w:t>
      </w:r>
    </w:p>
    <w:p>
      <w:pPr>
        <w:numPr>
          <w:ilvl w:val="0"/>
          <w:numId w:val="1004"/>
        </w:numPr>
        <w:pStyle w:val="Compact"/>
      </w:pPr>
      <w:r>
        <w:rPr>
          <w:bCs/>
          <w:b/>
        </w:rPr>
        <w:t xml:space="preserve">Inclusivity:</w:t>
      </w:r>
    </w:p>
    <w:p>
      <w:pPr>
        <w:numPr>
          <w:ilvl w:val="0"/>
          <w:numId w:val="1004"/>
        </w:numPr>
        <w:pStyle w:val="Compact"/>
      </w:pPr>
      <w:r>
        <w:t xml:space="preserve">Innovation:Leverage technology like tele-dentistry to reach rural Zimbabweans living in the city.</w:t>
      </w:r>
    </w:p>
    <w:bookmarkEnd w:id="32"/>
    <w:p>
      <w:pPr>
        <w:pStyle w:val="FirstParagraph"/>
      </w:pPr>
      <w:r>
        <w:t xml:space="preserve">© 2023 Dental Health Research Group. All Rights Reserved.</w:t>
      </w:r>
      <w:r>
        <w:br/>
      </w:r>
      <w:r>
        <w:t xml:space="preserve">Presented at the Harare International Medical Symposium.</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Dental Public Health in Harare: A Strategic Poster Presentation</dc:title>
  <dc:creator/>
  <dc:language>en</dc:language>
  <cp:keywords/>
  <dcterms:created xsi:type="dcterms:W3CDTF">2026-07-29T14:47:51Z</dcterms:created>
  <dcterms:modified xsi:type="dcterms:W3CDTF">2026-07-29T14:47:51Z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